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84EAC3C" w14:textId="77777777" w:rsidR="00F37568" w:rsidRDefault="005B4217" w:rsidP="00670300">
      <w:pPr>
        <w:bidi/>
        <w:jc w:val="center"/>
        <w:rPr>
          <w:rFonts w:cs="B Nazanin"/>
          <w:sz w:val="24"/>
          <w:szCs w:val="24"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40"/>
        <w:gridCol w:w="4902"/>
      </w:tblGrid>
      <w:tr w:rsidR="00F37568" w:rsidRPr="00C43C5C" w14:paraId="489D3531" w14:textId="77777777" w:rsidTr="00B17482">
        <w:tc>
          <w:tcPr>
            <w:tcW w:w="4403" w:type="dxa"/>
          </w:tcPr>
          <w:p w14:paraId="3C1064CC" w14:textId="77777777" w:rsidR="00F37568" w:rsidRPr="00C43C5C" w:rsidRDefault="00F37568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947" w:type="dxa"/>
          </w:tcPr>
          <w:p w14:paraId="5BF7B30F" w14:textId="77777777" w:rsidR="00F37568" w:rsidRPr="00C43C5C" w:rsidRDefault="00F37568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</w:rPr>
              <w:t>IR.YUMS.REC.1400.049</w:t>
            </w:r>
          </w:p>
        </w:tc>
      </w:tr>
      <w:tr w:rsidR="00F37568" w:rsidRPr="00C43C5C" w14:paraId="2FA2159E" w14:textId="77777777" w:rsidTr="00B17482">
        <w:tc>
          <w:tcPr>
            <w:tcW w:w="4403" w:type="dxa"/>
          </w:tcPr>
          <w:p w14:paraId="520E8479" w14:textId="77777777" w:rsidR="00F37568" w:rsidRPr="00C43C5C" w:rsidRDefault="00F37568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947" w:type="dxa"/>
          </w:tcPr>
          <w:p w14:paraId="11FCF079" w14:textId="77777777" w:rsidR="00F37568" w:rsidRPr="00C43C5C" w:rsidRDefault="00F37568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>بررس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تأث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درمان مبتن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بر پذ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رش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و تعهد بر تاب‌‌‌آور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مراقب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خانگ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مبتلا به اختلالات روان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شد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</w:tc>
      </w:tr>
      <w:tr w:rsidR="00F37568" w:rsidRPr="00C43C5C" w14:paraId="4F76BAA4" w14:textId="77777777" w:rsidTr="00B17482">
        <w:tc>
          <w:tcPr>
            <w:tcW w:w="4403" w:type="dxa"/>
          </w:tcPr>
          <w:p w14:paraId="7824290F" w14:textId="77777777" w:rsidR="00F37568" w:rsidRPr="00C43C5C" w:rsidRDefault="00F37568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947" w:type="dxa"/>
          </w:tcPr>
          <w:p w14:paraId="1E481C69" w14:textId="77777777" w:rsidR="00F37568" w:rsidRPr="00C43C5C" w:rsidRDefault="00F37568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>دکتر محمد ذوالعدل-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محمدصادق اميدوار اصل</w:t>
            </w:r>
          </w:p>
        </w:tc>
      </w:tr>
      <w:tr w:rsidR="00F37568" w:rsidRPr="00C43C5C" w14:paraId="1A8931A7" w14:textId="77777777" w:rsidTr="00B17482">
        <w:tc>
          <w:tcPr>
            <w:tcW w:w="4403" w:type="dxa"/>
          </w:tcPr>
          <w:p w14:paraId="18E2FEE5" w14:textId="77777777" w:rsidR="00F37568" w:rsidRPr="00C43C5C" w:rsidRDefault="00F37568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947" w:type="dxa"/>
          </w:tcPr>
          <w:p w14:paraId="57595E72" w14:textId="77777777" w:rsidR="00F37568" w:rsidRPr="00C43C5C" w:rsidRDefault="00F37568" w:rsidP="00B17482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43C5C">
              <w:rPr>
                <w:rStyle w:val="un"/>
                <w:rFonts w:cs="B Nazanin"/>
                <w:sz w:val="24"/>
                <w:szCs w:val="24"/>
              </w:rPr>
              <w:t>zoladl@yahoo.com</w:t>
            </w:r>
          </w:p>
        </w:tc>
      </w:tr>
      <w:tr w:rsidR="00F37568" w:rsidRPr="00C43C5C" w14:paraId="66032AB7" w14:textId="77777777" w:rsidTr="00B17482">
        <w:tc>
          <w:tcPr>
            <w:tcW w:w="4403" w:type="dxa"/>
          </w:tcPr>
          <w:p w14:paraId="1C429F46" w14:textId="77777777" w:rsidR="00F37568" w:rsidRPr="00C43C5C" w:rsidRDefault="00F37568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947" w:type="dxa"/>
          </w:tcPr>
          <w:p w14:paraId="42E4FE78" w14:textId="77777777" w:rsidR="00F37568" w:rsidRPr="00C43C5C" w:rsidRDefault="00F37568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 xml:space="preserve">دکتر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شيرعلي خرامين-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دکتر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محمد ملک زاده</w:t>
            </w:r>
          </w:p>
        </w:tc>
      </w:tr>
      <w:tr w:rsidR="00F37568" w:rsidRPr="00C43C5C" w14:paraId="32F86622" w14:textId="77777777" w:rsidTr="00B17482">
        <w:tc>
          <w:tcPr>
            <w:tcW w:w="4403" w:type="dxa"/>
          </w:tcPr>
          <w:p w14:paraId="228AA89E" w14:textId="77777777" w:rsidR="00F37568" w:rsidRPr="00C43C5C" w:rsidRDefault="00F37568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947" w:type="dxa"/>
          </w:tcPr>
          <w:p w14:paraId="3C736BB9" w14:textId="77777777" w:rsidR="00F37568" w:rsidRPr="00C43C5C" w:rsidRDefault="00F37568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دانشجویی   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هیات علمی</w:t>
            </w:r>
          </w:p>
        </w:tc>
      </w:tr>
      <w:tr w:rsidR="00F37568" w:rsidRPr="00C43C5C" w14:paraId="719F05BE" w14:textId="77777777" w:rsidTr="00B17482">
        <w:tc>
          <w:tcPr>
            <w:tcW w:w="4403" w:type="dxa"/>
          </w:tcPr>
          <w:p w14:paraId="7E72FC97" w14:textId="77777777" w:rsidR="00F37568" w:rsidRPr="00C43C5C" w:rsidRDefault="00F37568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947" w:type="dxa"/>
          </w:tcPr>
          <w:p w14:paraId="1C512FAF" w14:textId="2F9DCE50" w:rsidR="00F37568" w:rsidRPr="00C43C5C" w:rsidRDefault="00F37568" w:rsidP="006F1D2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>2</w:t>
            </w:r>
            <w:r w:rsidR="006F1D2F">
              <w:rPr>
                <w:rFonts w:cs="B Nazanin" w:hint="cs"/>
                <w:sz w:val="24"/>
                <w:szCs w:val="24"/>
                <w:rtl/>
              </w:rPr>
              <w:t>2</w:t>
            </w:r>
            <w:r w:rsidRPr="00C43C5C">
              <w:rPr>
                <w:rFonts w:cs="B Nazanin"/>
                <w:sz w:val="24"/>
                <w:szCs w:val="24"/>
                <w:rtl/>
              </w:rPr>
              <w:t>/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11</w:t>
            </w:r>
            <w:r w:rsidRPr="00C43C5C">
              <w:rPr>
                <w:rFonts w:cs="B Nazanin"/>
                <w:sz w:val="24"/>
                <w:szCs w:val="24"/>
                <w:rtl/>
              </w:rPr>
              <w:t>/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</w:tr>
      <w:tr w:rsidR="00F37568" w:rsidRPr="00C43C5C" w14:paraId="67B6F314" w14:textId="77777777" w:rsidTr="00B17482">
        <w:tc>
          <w:tcPr>
            <w:tcW w:w="4403" w:type="dxa"/>
          </w:tcPr>
          <w:p w14:paraId="7CAC3A90" w14:textId="77777777" w:rsidR="00F37568" w:rsidRPr="00C43C5C" w:rsidRDefault="00F37568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947" w:type="dxa"/>
          </w:tcPr>
          <w:p w14:paraId="764F9FEB" w14:textId="77777777" w:rsidR="00F37568" w:rsidRPr="00C43C5C" w:rsidRDefault="00F37568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و عموم مردم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C43C5C">
              <w:rPr>
                <w:rFonts w:cs="B Nazanin"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ین سلامت 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سیاستگذاران پژوهشی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    *  </w:t>
            </w:r>
          </w:p>
        </w:tc>
      </w:tr>
    </w:tbl>
    <w:p w14:paraId="70983814" w14:textId="77777777" w:rsidR="00F37568" w:rsidRPr="00C43C5C" w:rsidRDefault="00F37568" w:rsidP="00F3756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AAC5419" w14:textId="77777777" w:rsidR="00F37568" w:rsidRPr="00C43C5C" w:rsidRDefault="00F37568" w:rsidP="00F37568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37568" w:rsidRPr="00C43C5C" w14:paraId="7C4E0693" w14:textId="77777777" w:rsidTr="00B17482">
        <w:tc>
          <w:tcPr>
            <w:tcW w:w="9576" w:type="dxa"/>
          </w:tcPr>
          <w:p w14:paraId="60230E3C" w14:textId="77777777" w:rsidR="00F37568" w:rsidRPr="00C43C5C" w:rsidRDefault="00F37568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BE5F4C1" w14:textId="77777777" w:rsidR="00F37568" w:rsidRPr="00C43C5C" w:rsidRDefault="00F37568" w:rsidP="00B17482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ابتلا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اختلال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روان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شد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علاوه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تاث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جبران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ناپذ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که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وضع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جسم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روان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فرد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گذارد،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مراقب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خانگ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معرض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افسردگ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اضطراب،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ناام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عدم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سازگار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شرا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ط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استرس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زا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سا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مشکلات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روح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روان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جسم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اقتصاد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فرهنگ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اجتماع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خانوادگ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قرار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دهد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. 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ک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از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عوامل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که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ي‌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تواند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مراقب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خانگ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برابر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شرا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ط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مح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ط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استرس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زا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مراقبت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از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مار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مبتلا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اختلال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روان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شد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دهد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که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حفظ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عملکرد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مطلوب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خو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ش،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فضا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آرام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برا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مار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فراهم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آورند،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تاب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آور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است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.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تاکنون،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روش‏ها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دارو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غ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ردارو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جهت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جاد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تقو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تاب‏آور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استفاده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شده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است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که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اکثراً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دارا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عوارض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جانب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بوده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پر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هز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دارا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محدود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باشند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.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اساس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از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آنجا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که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اساس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مبان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دانش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نظر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درمان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مبتن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پذ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رش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تعهد،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توانا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فرد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دهد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آوردن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تمام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حواس،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تجربه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نجا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اکنون،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خود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از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سا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حالات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روان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رنج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آور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رها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بخشد،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لذا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پژوهش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حاضر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هدف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تع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تاث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درمان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مبتن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پذ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رش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تعهد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بر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تاب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آور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مراقب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خانگ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ماران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مبتلا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اختلالات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روان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شد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انجام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گرفت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>.</w:t>
            </w:r>
          </w:p>
          <w:p w14:paraId="7FEB6B99" w14:textId="77777777" w:rsidR="00F37568" w:rsidRPr="00C43C5C" w:rsidRDefault="00F37568" w:rsidP="00B17482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 xml:space="preserve"> </w:t>
            </w:r>
          </w:p>
          <w:p w14:paraId="058BC479" w14:textId="77777777" w:rsidR="00F37568" w:rsidRPr="00C43C5C" w:rsidRDefault="00F37568" w:rsidP="00B17482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مطالعه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شبه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تجرب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طرح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پ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آزمون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پس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آزمون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گروه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مراقب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خانگ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مبتلا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اختلال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روان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مراجعه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کننده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مراکز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اعصاب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روان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راز،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82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مراقب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خانگ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 از طريق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نمونه‌گ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دسترس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آسان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انتخاب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شدند.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41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نفر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ابتدا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واجد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شرا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عنوان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گروه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نظر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گرفته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شده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تکم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حد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نصاب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رس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آنها،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41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نفر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واجد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شرا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بعد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عنوان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گروه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مداخله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وارد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مطالعه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شدند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حال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که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افراد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گروه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کنترل،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مداخله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خاص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را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افت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نکردند،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جهت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افراد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گروه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مداخله،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اساس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پروتکل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مصوب،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درمان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مبتن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پذ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رش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تعهد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C43C5C">
              <w:rPr>
                <w:rFonts w:cs="B Nazanin"/>
                <w:sz w:val="24"/>
                <w:szCs w:val="24"/>
              </w:rPr>
              <w:t>ACT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هشت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جلسه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90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دق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قه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بصورت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دو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بار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هفته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برگزار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گرد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. ابزار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سنجش متغير وابسته مطالعه حاضر، 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مقياس تاب آوري کونور و ديويدسون بود که در نقطه شروع مطالعه و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يک ماه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پس از اتمام مداخلات پژوهشي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توسط کليه شرکت‌کنندگان در مطالعه تکميل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شد.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داده‌ها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کمک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نرم‌افزار </w:t>
            </w:r>
            <w:r w:rsidRPr="00C43C5C">
              <w:rPr>
                <w:rFonts w:cs="B Nazanin"/>
                <w:sz w:val="24"/>
                <w:szCs w:val="24"/>
              </w:rPr>
              <w:t>SPSS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نسخه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21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توسط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آمارها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توص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استنباط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ascii="Calibri" w:hAnsi="Calibri" w:cs="B Nazanin" w:hint="eastAsia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سطح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اطم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نان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95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درصد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تجزيه‌وتحليل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قرار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lastRenderedPageBreak/>
              <w:t>گرفت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.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با توجه به برخورداري متغير وابسته از توزيع طبيعي،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جهت مقايسه بين‌گروهي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تاب آوري از 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آزمون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تي مستقل </w:t>
            </w:r>
            <w:r w:rsidRPr="00C43C5C">
              <w:rPr>
                <w:rFonts w:cs="B Nazanin"/>
                <w:sz w:val="24"/>
                <w:szCs w:val="24"/>
                <w:rtl/>
              </w:rPr>
              <w:t>و جهت مقايسه درون‌گروهي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اين متغير از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آزمون‌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تي زوجي استفاده شد.</w:t>
            </w:r>
          </w:p>
          <w:p w14:paraId="5DFCFB0C" w14:textId="77777777" w:rsidR="00F37568" w:rsidRPr="00C43C5C" w:rsidRDefault="00F37568" w:rsidP="00B1748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4D37D1D3" w14:textId="77777777" w:rsidR="00F37568" w:rsidRPr="00C43C5C" w:rsidRDefault="00F37568" w:rsidP="00B1748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شروع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مطالعه،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گروه‌ها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مداخله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ازنظر و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ژگ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 جمعيت شناختي و زمينه اي ومتغير وابسته تاب آوري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تفاوت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معنادار آمار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وجود </w:t>
            </w:r>
            <w:r w:rsidRPr="00C43C5C">
              <w:rPr>
                <w:rFonts w:cs="B Nazanin"/>
                <w:sz w:val="24"/>
                <w:szCs w:val="24"/>
                <w:rtl/>
              </w:rPr>
              <w:t>نداش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ت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(05/0&lt;</w:t>
            </w:r>
            <w:r w:rsidRPr="00C43C5C">
              <w:rPr>
                <w:rFonts w:cs="B Nazanin"/>
                <w:sz w:val="24"/>
                <w:szCs w:val="24"/>
              </w:rPr>
              <w:t>P</w:t>
            </w:r>
            <w:r w:rsidRPr="00C43C5C">
              <w:rPr>
                <w:rFonts w:cs="B Nazanin"/>
                <w:sz w:val="24"/>
                <w:szCs w:val="24"/>
                <w:rtl/>
              </w:rPr>
              <w:t>)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.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ميانگين نمره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  <w:lang w:bidi="fa-IR"/>
              </w:rPr>
              <w:t>تاب آوري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در نقطه شروع مطالعه و يک ماه پس از اتمام مداخله پژوهشي در گرو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>ه مداخله به ترت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يب 53/4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  <w:lang w:bidi="fa-IR"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73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>/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42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14/7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  <w:lang w:bidi="fa-IR"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78/64 و در گروه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 کنترل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>به ترت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يب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53/3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  <w:lang w:bidi="fa-IR"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10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>/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44 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>و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82</w:t>
            </w:r>
            <w:r w:rsidRPr="00C43C5C">
              <w:rPr>
                <w:rFonts w:eastAsia="Calibri" w:cs="B Nazanin"/>
                <w:sz w:val="24"/>
                <w:szCs w:val="24"/>
                <w:rtl/>
                <w:lang w:bidi="fa-IR"/>
              </w:rPr>
              <w:t>/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3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  <w:lang w:bidi="fa-IR"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73/44 بوده است. نتايج آزمون تي مستقل مؤيد آن است که يک ماه پس از اتمام درمان مبتني بر پذيرش و تعهد، تاب آوري گروه مداخله در مقايسه با گروه کنترل بطور معنادار آماري بيشتر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بوده است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(05/0</w:t>
            </w:r>
            <w:r w:rsidRPr="00C43C5C">
              <w:rPr>
                <w:rFonts w:eastAsia="Calibri" w:cs="B Nazanin"/>
                <w:sz w:val="24"/>
                <w:szCs w:val="24"/>
                <w:lang w:bidi="fa-IR"/>
              </w:rPr>
              <w:t>P&lt;</w:t>
            </w:r>
          </w:p>
          <w:p w14:paraId="71797D04" w14:textId="77777777" w:rsidR="00F37568" w:rsidRPr="00C43C5C" w:rsidRDefault="00F37568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گیری:</w:t>
            </w:r>
          </w:p>
          <w:p w14:paraId="5CBDFBD6" w14:textId="77777777" w:rsidR="00F37568" w:rsidRPr="00C43C5C" w:rsidRDefault="00F37568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>درمان مبتن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بر پذ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رش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و تعهد، سبب افزا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معنادار تاب آور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مراقب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خانگ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مبتلا به اختلالات روان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شد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شده است. بر 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ي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اساس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و در صورت تأييد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اين نتيجه در مطالعات مشابه، مي‌توان 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از اين شيوه روان‌شناختي براي بر افزايش تاب آوري مراقبين خانگي بيماران مبتلا به اختلالات رواني شديد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بهره جست</w:t>
            </w:r>
          </w:p>
          <w:p w14:paraId="7F732478" w14:textId="77777777" w:rsidR="00F37568" w:rsidRPr="00C43C5C" w:rsidRDefault="00F37568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درمان مبتني بر پذيرش و تعهد، تاب آوري، مراقبين خانگي، اختلالات شديد رواني</w:t>
            </w:r>
          </w:p>
          <w:p w14:paraId="7F4B06BA" w14:textId="77777777" w:rsidR="00F37568" w:rsidRPr="00C43C5C" w:rsidRDefault="00F37568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85F4317" w14:textId="77777777" w:rsidR="00F37568" w:rsidRPr="00C43C5C" w:rsidRDefault="00F37568" w:rsidP="00F3756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99DB5C7" w14:textId="77777777" w:rsidR="00F37568" w:rsidRPr="00C43C5C" w:rsidRDefault="00F37568" w:rsidP="00F37568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7"/>
        <w:gridCol w:w="5695"/>
      </w:tblGrid>
      <w:tr w:rsidR="00F37568" w:rsidRPr="00C43C5C" w14:paraId="49E42DDD" w14:textId="77777777" w:rsidTr="00B17482">
        <w:tc>
          <w:tcPr>
            <w:tcW w:w="3656" w:type="dxa"/>
          </w:tcPr>
          <w:p w14:paraId="125366C4" w14:textId="77777777" w:rsidR="00F37568" w:rsidRPr="00C43C5C" w:rsidRDefault="00F37568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249A2E05" w14:textId="77777777" w:rsidR="00F37568" w:rsidRPr="00C43C5C" w:rsidRDefault="00F37568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37568" w:rsidRPr="00C43C5C" w14:paraId="5DE4BE6F" w14:textId="77777777" w:rsidTr="00B17482">
        <w:tc>
          <w:tcPr>
            <w:tcW w:w="3656" w:type="dxa"/>
          </w:tcPr>
          <w:p w14:paraId="51C04C07" w14:textId="77777777" w:rsidR="00F37568" w:rsidRPr="00C43C5C" w:rsidRDefault="00F37568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59319317" w14:textId="77777777" w:rsidR="00F37568" w:rsidRPr="00C43C5C" w:rsidRDefault="00F37568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37568" w:rsidRPr="00C43C5C" w14:paraId="5090C9FE" w14:textId="77777777" w:rsidTr="00B17482">
        <w:tc>
          <w:tcPr>
            <w:tcW w:w="3656" w:type="dxa"/>
          </w:tcPr>
          <w:p w14:paraId="2B6A8370" w14:textId="77777777" w:rsidR="00F37568" w:rsidRPr="00C43C5C" w:rsidRDefault="00F37568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304134BB" w14:textId="77777777" w:rsidR="00F37568" w:rsidRPr="00C43C5C" w:rsidRDefault="00F37568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37568" w:rsidRPr="00C43C5C" w14:paraId="37E3BF4C" w14:textId="77777777" w:rsidTr="00B17482">
        <w:tc>
          <w:tcPr>
            <w:tcW w:w="3656" w:type="dxa"/>
          </w:tcPr>
          <w:p w14:paraId="5DA1E9DE" w14:textId="77777777" w:rsidR="00F37568" w:rsidRPr="00C43C5C" w:rsidRDefault="00F37568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2795C643" w14:textId="77777777" w:rsidR="00F37568" w:rsidRPr="00C43C5C" w:rsidRDefault="00F37568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372EA0F9" w14:textId="77777777" w:rsidR="00F37568" w:rsidRPr="00C43C5C" w:rsidRDefault="00F37568" w:rsidP="00F37568">
      <w:pPr>
        <w:bidi/>
        <w:jc w:val="both"/>
        <w:rPr>
          <w:rFonts w:cs="B Nazanin"/>
          <w:sz w:val="24"/>
          <w:szCs w:val="24"/>
          <w:lang w:bidi="fa-IR"/>
        </w:rPr>
      </w:pPr>
    </w:p>
    <w:p w14:paraId="12E24C8C" w14:textId="77777777" w:rsidR="00F37568" w:rsidRPr="00C43C5C" w:rsidRDefault="00F37568" w:rsidP="00F3756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E9F5368" w14:textId="77777777" w:rsidR="00F37568" w:rsidRPr="00C43C5C" w:rsidRDefault="00F37568" w:rsidP="00F37568">
      <w:pPr>
        <w:bidi/>
        <w:ind w:left="418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14F6745" w14:textId="77777777" w:rsidR="00F37568" w:rsidRPr="00C43C5C" w:rsidRDefault="00F37568" w:rsidP="00F37568">
      <w:pPr>
        <w:bidi/>
        <w:ind w:left="418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2E39752B" w14:textId="77777777" w:rsidR="00F37568" w:rsidRPr="00C43C5C" w:rsidRDefault="00F37568" w:rsidP="00F37568">
      <w:pPr>
        <w:bidi/>
        <w:ind w:left="418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6D50C7D0" w14:textId="77777777" w:rsidR="00F37568" w:rsidRPr="00C43C5C" w:rsidRDefault="00F37568" w:rsidP="00F37568">
      <w:pPr>
        <w:bidi/>
        <w:ind w:left="418"/>
        <w:jc w:val="both"/>
        <w:rPr>
          <w:rFonts w:cs="B Nazanin"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/>
          <w:sz w:val="24"/>
          <w:szCs w:val="24"/>
          <w:lang w:bidi="fa-IR"/>
        </w:rPr>
        <w:t xml:space="preserve">: </w:t>
      </w:r>
    </w:p>
    <w:p w14:paraId="4F0E648E" w14:textId="77777777" w:rsidR="00F37568" w:rsidRPr="00C43C5C" w:rsidRDefault="00F37568" w:rsidP="00F37568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bookmarkStart w:id="2" w:name="_GoBack"/>
      <w:r w:rsidRPr="00C43C5C">
        <w:rPr>
          <w:rFonts w:eastAsia="Calibri" w:cs="B Nazanin"/>
          <w:sz w:val="24"/>
          <w:szCs w:val="24"/>
          <w:rtl/>
          <w:lang w:bidi="fa-IR"/>
        </w:rPr>
        <w:t>درمان مبتن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بر پذ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رش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و تعهد موجب افزا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ش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تاب آور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در مراقب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ن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خانگ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ب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ماران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مبتلا به اختلالات روان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شد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د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م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شود.</w:t>
      </w:r>
    </w:p>
    <w:bookmarkEnd w:id="2"/>
    <w:p w14:paraId="76348E4C" w14:textId="77777777" w:rsidR="00F37568" w:rsidRPr="00C43C5C" w:rsidRDefault="00F37568" w:rsidP="00F3756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943FD55" w14:textId="77777777" w:rsidR="00F37568" w:rsidRPr="00C43C5C" w:rsidRDefault="00F37568" w:rsidP="00F37568">
      <w:pPr>
        <w:jc w:val="right"/>
        <w:rPr>
          <w:rFonts w:cs="B Nazanin"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پیام ترجمان دانش:</w:t>
      </w:r>
    </w:p>
    <w:p w14:paraId="205A8C4F" w14:textId="77777777" w:rsidR="00F37568" w:rsidRPr="00C43C5C" w:rsidRDefault="00F37568" w:rsidP="00F37568">
      <w:pPr>
        <w:jc w:val="right"/>
        <w:rPr>
          <w:rFonts w:cs="B Nazanin"/>
          <w:sz w:val="24"/>
          <w:szCs w:val="24"/>
          <w:rtl/>
          <w:lang w:bidi="fa-IR"/>
        </w:rPr>
      </w:pPr>
      <w:r w:rsidRPr="00C43C5C">
        <w:rPr>
          <w:rFonts w:eastAsia="Calibri" w:cs="B Nazanin"/>
          <w:sz w:val="24"/>
          <w:szCs w:val="24"/>
          <w:rtl/>
          <w:lang w:bidi="fa-IR"/>
        </w:rPr>
        <w:t>درمان مبتن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بر پذ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رش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و تعهد در کاهش استرس، عوامل تنش‌زا و کاستن از مشکلات مددجو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ان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و خانواده‌ها، همچن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ن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بهبود عملکرد افراد تاث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رگذار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بوده است، انتظار م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ي‌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رود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بر افزا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ش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تاب‌آور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مراقب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ن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خانگ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ب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ماران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روان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ن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ز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تاث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رگذار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باشد، چرا که 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ک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از مشکلات اصل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و زم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نه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ها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مستعدکننده برا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اعضا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خانواده جهت ابتلا به اختلالات روان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و کاهش تاب آور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،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اختلال در عملکرد اجتماع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،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خانوادگ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و شغل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م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ي‌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باشد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که تغ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ر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نگرش و تفکر اعضا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خانواده م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ي‌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تواند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در جهت پ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شگ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ر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از اختلالات روان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ا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بهبود عملکرد آنها در زم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نه‌ها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ي</w:t>
      </w:r>
      <w:r w:rsidRPr="00C43C5C">
        <w:rPr>
          <w:rFonts w:eastAsia="Calibri" w:cs="B Nazanin"/>
          <w:sz w:val="24"/>
          <w:szCs w:val="24"/>
          <w:rtl/>
          <w:lang w:bidi="fa-IR"/>
        </w:rPr>
        <w:t xml:space="preserve"> گوناگون موثر ب</w:t>
      </w:r>
      <w:r w:rsidRPr="00C43C5C">
        <w:rPr>
          <w:rFonts w:eastAsia="Calibri" w:cs="B Nazanin" w:hint="eastAsia"/>
          <w:sz w:val="24"/>
          <w:szCs w:val="24"/>
          <w:rtl/>
          <w:lang w:bidi="fa-IR"/>
        </w:rPr>
        <w:t>اشد</w:t>
      </w:r>
      <w:r w:rsidRPr="00C43C5C">
        <w:rPr>
          <w:rFonts w:eastAsia="Calibri" w:cs="B Nazanin"/>
          <w:sz w:val="24"/>
          <w:szCs w:val="24"/>
          <w:rtl/>
          <w:lang w:bidi="fa-IR"/>
        </w:rPr>
        <w:t>.</w:t>
      </w:r>
    </w:p>
    <w:p w14:paraId="4CC571CA" w14:textId="77777777" w:rsidR="00F37568" w:rsidRPr="00C43C5C" w:rsidRDefault="00F37568" w:rsidP="00F37568">
      <w:pPr>
        <w:bidi/>
        <w:ind w:left="360"/>
        <w:jc w:val="both"/>
        <w:rPr>
          <w:rFonts w:cs="B Nazanin"/>
          <w:sz w:val="24"/>
          <w:szCs w:val="24"/>
          <w:rtl/>
        </w:rPr>
      </w:pPr>
    </w:p>
    <w:p w14:paraId="4DAB29F9" w14:textId="77777777" w:rsidR="00F37568" w:rsidRPr="00C43C5C" w:rsidRDefault="00F37568" w:rsidP="00F3756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6A8D95F" w14:textId="0DA83828" w:rsidR="00615E55" w:rsidRPr="00670300" w:rsidRDefault="006A6211" w:rsidP="005F4C19">
      <w:pPr>
        <w:bidi/>
        <w:rPr>
          <w:rFonts w:cs="B Nazanin"/>
          <w:sz w:val="24"/>
          <w:szCs w:val="24"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                                    </w:t>
      </w:r>
    </w:p>
    <w:sectPr w:rsidR="00615E55" w:rsidRPr="00670300" w:rsidSect="006A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6CF6D" w14:textId="77777777" w:rsidR="00E862D5" w:rsidRDefault="00E862D5" w:rsidP="005B4217">
      <w:pPr>
        <w:spacing w:after="0" w:line="240" w:lineRule="auto"/>
      </w:pPr>
      <w:r>
        <w:separator/>
      </w:r>
    </w:p>
  </w:endnote>
  <w:endnote w:type="continuationSeparator" w:id="0">
    <w:p w14:paraId="70DBE8E8" w14:textId="77777777" w:rsidR="00E862D5" w:rsidRDefault="00E862D5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F90B" w14:textId="77777777" w:rsidR="00E862D5" w:rsidRDefault="00E862D5" w:rsidP="005B4217">
      <w:pPr>
        <w:spacing w:after="0" w:line="240" w:lineRule="auto"/>
      </w:pPr>
      <w:r>
        <w:separator/>
      </w:r>
    </w:p>
  </w:footnote>
  <w:footnote w:type="continuationSeparator" w:id="0">
    <w:p w14:paraId="443ECCF5" w14:textId="77777777" w:rsidR="00E862D5" w:rsidRDefault="00E862D5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128B1"/>
    <w:rsid w:val="001004D7"/>
    <w:rsid w:val="00203EB1"/>
    <w:rsid w:val="00297F78"/>
    <w:rsid w:val="002C6DA5"/>
    <w:rsid w:val="002D5C94"/>
    <w:rsid w:val="00375D6A"/>
    <w:rsid w:val="003A4A7E"/>
    <w:rsid w:val="003B2659"/>
    <w:rsid w:val="0043105B"/>
    <w:rsid w:val="004364BF"/>
    <w:rsid w:val="004D7CD9"/>
    <w:rsid w:val="005B4217"/>
    <w:rsid w:val="005F4C19"/>
    <w:rsid w:val="00615E55"/>
    <w:rsid w:val="006359C9"/>
    <w:rsid w:val="00670300"/>
    <w:rsid w:val="0068028F"/>
    <w:rsid w:val="006A6211"/>
    <w:rsid w:val="006C5111"/>
    <w:rsid w:val="006F1D2F"/>
    <w:rsid w:val="00762CAC"/>
    <w:rsid w:val="007C6B06"/>
    <w:rsid w:val="007D143E"/>
    <w:rsid w:val="00812752"/>
    <w:rsid w:val="00851D41"/>
    <w:rsid w:val="008E3459"/>
    <w:rsid w:val="00952326"/>
    <w:rsid w:val="009F1672"/>
    <w:rsid w:val="00B53846"/>
    <w:rsid w:val="00BD369A"/>
    <w:rsid w:val="00D35C8A"/>
    <w:rsid w:val="00E301A6"/>
    <w:rsid w:val="00E76F69"/>
    <w:rsid w:val="00E862D5"/>
    <w:rsid w:val="00EA4B55"/>
    <w:rsid w:val="00EC2F29"/>
    <w:rsid w:val="00F23D28"/>
    <w:rsid w:val="00F363A5"/>
    <w:rsid w:val="00F37568"/>
    <w:rsid w:val="00F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26</cp:revision>
  <dcterms:created xsi:type="dcterms:W3CDTF">2026-02-07T08:29:00Z</dcterms:created>
  <dcterms:modified xsi:type="dcterms:W3CDTF">2026-02-08T09:09:00Z</dcterms:modified>
</cp:coreProperties>
</file>