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705B634E" w14:textId="52E9BB23" w:rsidR="005B4217" w:rsidRDefault="005B4217" w:rsidP="003B2659">
      <w:pPr>
        <w:bidi/>
        <w:jc w:val="center"/>
        <w:rPr>
          <w:rFonts w:cs="B Nazanin"/>
          <w:sz w:val="24"/>
          <w:szCs w:val="24"/>
          <w:rtl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     </w:t>
      </w:r>
    </w:p>
    <w:p w14:paraId="63B47521" w14:textId="77777777" w:rsidR="003A4A7E" w:rsidRPr="00C43C5C" w:rsidRDefault="003A4A7E" w:rsidP="003A4A7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54"/>
        <w:gridCol w:w="4688"/>
      </w:tblGrid>
      <w:tr w:rsidR="002D5C94" w:rsidRPr="00C43C5C" w14:paraId="6D1816F2" w14:textId="77777777" w:rsidTr="009A46E7">
        <w:tc>
          <w:tcPr>
            <w:tcW w:w="4788" w:type="dxa"/>
          </w:tcPr>
          <w:p w14:paraId="506ACD5F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2C55A7EE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R.YUMS.REC.1403.162</w:t>
            </w:r>
          </w:p>
        </w:tc>
      </w:tr>
      <w:tr w:rsidR="002D5C94" w:rsidRPr="00C43C5C" w14:paraId="45325E13" w14:textId="77777777" w:rsidTr="009A46E7">
        <w:tc>
          <w:tcPr>
            <w:tcW w:w="4788" w:type="dxa"/>
          </w:tcPr>
          <w:p w14:paraId="503538AD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24CC1AF1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بررسی 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>اثربخش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 پرستار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شیوه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نقشه ی مفهومی بر ادراک بیماری در نوجوانان مبتلا به دیابت نوع 1</w:t>
            </w:r>
          </w:p>
        </w:tc>
      </w:tr>
      <w:tr w:rsidR="002D5C94" w:rsidRPr="00C43C5C" w14:paraId="44165F95" w14:textId="77777777" w:rsidTr="009A46E7">
        <w:tc>
          <w:tcPr>
            <w:tcW w:w="4788" w:type="dxa"/>
          </w:tcPr>
          <w:p w14:paraId="384FE687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6C4BAAE6" w14:textId="77777777" w:rsidR="002D5C94" w:rsidRPr="00C43C5C" w:rsidRDefault="002D5C94" w:rsidP="009A46E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محسن سالاری</w:t>
            </w:r>
          </w:p>
          <w:p w14:paraId="2DE81BF0" w14:textId="77777777" w:rsidR="002D5C94" w:rsidRPr="00C43C5C" w:rsidRDefault="002D5C94" w:rsidP="009A46E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زهرا اکبری زاده</w:t>
            </w:r>
          </w:p>
          <w:p w14:paraId="3C848CB2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5C94" w:rsidRPr="00C43C5C" w14:paraId="6344B836" w14:textId="77777777" w:rsidTr="009A46E7">
        <w:tc>
          <w:tcPr>
            <w:tcW w:w="4788" w:type="dxa"/>
          </w:tcPr>
          <w:p w14:paraId="295DA595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08A5FF6D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8" w:history="1">
              <w:r w:rsidRPr="002536A9">
                <w:rPr>
                  <w:color w:val="0000FF"/>
                  <w:sz w:val="31"/>
                  <w:szCs w:val="31"/>
                  <w:u w:val="single"/>
                </w:rPr>
                <w:t>salarimo1@yahoo.com</w:t>
              </w:r>
            </w:hyperlink>
          </w:p>
        </w:tc>
      </w:tr>
      <w:tr w:rsidR="002D5C94" w:rsidRPr="00C43C5C" w14:paraId="5248B8FC" w14:textId="77777777" w:rsidTr="009A46E7">
        <w:tc>
          <w:tcPr>
            <w:tcW w:w="4788" w:type="dxa"/>
          </w:tcPr>
          <w:p w14:paraId="5E5BD19F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0385B115" w14:textId="77777777" w:rsidR="002D5C94" w:rsidRPr="00C43C5C" w:rsidRDefault="002D5C94" w:rsidP="009A46E7">
            <w:pPr>
              <w:tabs>
                <w:tab w:val="right" w:pos="4605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اردشیر افراسیابی ف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  <w:p w14:paraId="3AE730D2" w14:textId="77777777" w:rsidR="002D5C94" w:rsidRPr="00C43C5C" w:rsidRDefault="002D5C94" w:rsidP="009A46E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افسانه نظری</w:t>
            </w:r>
          </w:p>
        </w:tc>
      </w:tr>
      <w:tr w:rsidR="002D5C94" w:rsidRPr="00C43C5C" w14:paraId="44179582" w14:textId="77777777" w:rsidTr="009A46E7">
        <w:tc>
          <w:tcPr>
            <w:tcW w:w="4788" w:type="dxa"/>
          </w:tcPr>
          <w:p w14:paraId="4AED8D70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1657DF20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77256" wp14:editId="0A1A206B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13335" t="5715" r="8255" b="825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2ED5A" w14:textId="77777777" w:rsidR="002D5C94" w:rsidRDefault="002D5C94" w:rsidP="002D5C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88.05pt;margin-top:4.85pt;width:7.3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">
                      <v:textbox>
                        <w:txbxContent>
                          <w:p w14:paraId="3132ED5A" w14:textId="77777777" w:rsidR="002D5C94" w:rsidRDefault="002D5C94" w:rsidP="002D5C94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5A4DD0" wp14:editId="4E67ED18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6985" t="5715" r="5080" b="825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8657F" w14:textId="77777777" w:rsidR="002D5C94" w:rsidRDefault="002D5C94" w:rsidP="002D5C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7" type="#_x0000_t202" style="position:absolute;left:0;text-align:left;margin-left:169.3pt;margin-top:4.85pt;width:7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">
                      <v:textbox>
                        <w:txbxContent>
                          <w:p w14:paraId="09C8657F" w14:textId="77777777" w:rsidR="002D5C94" w:rsidRDefault="002D5C94" w:rsidP="002D5C94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هیات علمی</w:t>
            </w:r>
          </w:p>
        </w:tc>
      </w:tr>
      <w:tr w:rsidR="002D5C94" w:rsidRPr="00C43C5C" w14:paraId="51EA3AA0" w14:textId="77777777" w:rsidTr="009A46E7">
        <w:tc>
          <w:tcPr>
            <w:tcW w:w="4788" w:type="dxa"/>
          </w:tcPr>
          <w:p w14:paraId="57CF6F9F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4BFA06F8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5C94" w:rsidRPr="00C43C5C" w14:paraId="415444CA" w14:textId="77777777" w:rsidTr="009A46E7">
        <w:tc>
          <w:tcPr>
            <w:tcW w:w="4788" w:type="dxa"/>
          </w:tcPr>
          <w:p w14:paraId="21D7E07F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71CC2FD7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FF84F8" wp14:editId="7C9CCA0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267970</wp:posOffset>
                      </wp:positionV>
                      <wp:extent cx="92710" cy="90805"/>
                      <wp:effectExtent l="13335" t="12700" r="8255" b="1079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A7DC5" w14:textId="77777777" w:rsidR="002D5C94" w:rsidRDefault="002D5C94" w:rsidP="002D5C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8" type="#_x0000_t202" style="position:absolute;left:0;text-align:left;margin-left:16.05pt;margin-top:21.1pt;width:7.3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">
                      <v:textbox>
                        <w:txbxContent>
                          <w:p w14:paraId="67EA7DC5" w14:textId="77777777" w:rsidR="002D5C94" w:rsidRDefault="002D5C94" w:rsidP="002D5C94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FE4CC6" wp14:editId="27D41BA0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267970</wp:posOffset>
                      </wp:positionV>
                      <wp:extent cx="92710" cy="90805"/>
                      <wp:effectExtent l="13335" t="12700" r="8255" b="1079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7D718" w14:textId="77777777" w:rsidR="002D5C94" w:rsidRDefault="002D5C94" w:rsidP="002D5C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9" type="#_x0000_t202" style="position:absolute;left:0;text-align:left;margin-left:140.55pt;margin-top:21.1pt;width:7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">
                      <v:textbox>
                        <w:txbxContent>
                          <w:p w14:paraId="29E7D718" w14:textId="77777777" w:rsidR="002D5C94" w:rsidRDefault="002D5C94" w:rsidP="002D5C94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49ED9" wp14:editId="70BE9683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70485</wp:posOffset>
                      </wp:positionV>
                      <wp:extent cx="92710" cy="90805"/>
                      <wp:effectExtent l="12700" t="5715" r="8890" b="825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3761B" w14:textId="77777777" w:rsidR="002D5C94" w:rsidRDefault="002D5C94" w:rsidP="002D5C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0" type="#_x0000_t202" style="position:absolute;left:0;text-align:left;margin-left:143.5pt;margin-top:5.55pt;width:7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">
                      <v:textbox>
                        <w:txbxContent>
                          <w:p w14:paraId="3E33761B" w14:textId="77777777" w:rsidR="002D5C94" w:rsidRDefault="002D5C94" w:rsidP="002D5C94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A11BD2" wp14:editId="71B5276B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70485</wp:posOffset>
                      </wp:positionV>
                      <wp:extent cx="92710" cy="90805"/>
                      <wp:effectExtent l="10795" t="5715" r="10795" b="825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6C119" w14:textId="77777777" w:rsidR="002D5C94" w:rsidRDefault="002D5C94" w:rsidP="002D5C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1" type="#_x0000_t202" style="position:absolute;left:0;text-align:left;margin-left:23.35pt;margin-top:5.55pt;width:7.3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">
                      <v:textbox>
                        <w:txbxContent>
                          <w:p w14:paraId="5746C119" w14:textId="77777777" w:rsidR="002D5C94" w:rsidRDefault="002D5C94" w:rsidP="002D5C94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ین سلامت                      سیاستگذاران پژوهشی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      </w:t>
            </w:r>
          </w:p>
        </w:tc>
      </w:tr>
    </w:tbl>
    <w:p w14:paraId="58DFD29F" w14:textId="77777777" w:rsidR="002D5C94" w:rsidRPr="00C43C5C" w:rsidRDefault="002D5C94" w:rsidP="002D5C9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DA0046A" w14:textId="77777777" w:rsidR="002D5C94" w:rsidRPr="00C43C5C" w:rsidRDefault="002D5C94" w:rsidP="002D5C94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2D5C94" w:rsidRPr="00C43C5C" w14:paraId="34947BDD" w14:textId="77777777" w:rsidTr="009A46E7">
        <w:tc>
          <w:tcPr>
            <w:tcW w:w="9576" w:type="dxa"/>
          </w:tcPr>
          <w:p w14:paraId="1ED62A81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19296218" w14:textId="77777777" w:rsidR="002D5C94" w:rsidRPr="00C43C5C" w:rsidRDefault="002D5C94" w:rsidP="009A46E7">
            <w:pPr>
              <w:bidi/>
              <w:jc w:val="both"/>
              <w:rPr>
                <w:rFonts w:ascii="B Lotus" w:eastAsia="Calibri" w:hAnsi="B Lotus"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دیابت نوع 1 اغلب در </w:t>
            </w:r>
            <w:r w:rsidRPr="00C43C5C">
              <w:rPr>
                <w:rFonts w:ascii="B Lotus" w:eastAsia="Calibri" w:hAnsi="B Lotus" w:cs="B Nazanin" w:hint="cs"/>
                <w:color w:val="000000" w:themeColor="text1"/>
                <w:sz w:val="24"/>
                <w:szCs w:val="24"/>
                <w:rtl/>
              </w:rPr>
              <w:t xml:space="preserve">کودکان و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نوجوانان بروز می‌کند. مجموعه‌ی فشارها و چالش‌های ناشی از الزامات مداوم درمان دیابت و نیاز به استقلال در نوجوانان، منجر به تأثیر منفی بر فرآیند سازگاری با بیماری و اشکال در رعایت برنامه درمانی آنها می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 xml:space="preserve">شود. نقشه‌های مفهومی </w:t>
            </w:r>
            <w:r w:rsidRPr="00C43C5C">
              <w:rPr>
                <w:rFonts w:ascii="B Lotus" w:eastAsia="Calibri" w:hAnsi="B Lotus" w:cs="B Nazanin" w:hint="cs"/>
                <w:color w:val="000000" w:themeColor="text1"/>
                <w:sz w:val="24"/>
                <w:szCs w:val="24"/>
                <w:rtl/>
              </w:rPr>
              <w:t>احتمالا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 با ارائه چارچوبی بصری برای سازماندهی اطلاعات، به نوجوانان کمک می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 xml:space="preserve">کند تا بیماری خود را بهتر درک کرده و آن را مؤثرتر مدیریت کنند. این پژوهش با هدف تعیین  </w:t>
            </w:r>
            <w:r w:rsidRPr="00C43C5C">
              <w:rPr>
                <w:rFonts w:ascii="B Lotus" w:eastAsia="Calibri" w:hAnsi="B Lotus" w:cs="B Nazanin" w:hint="cs"/>
                <w:color w:val="000000" w:themeColor="text1"/>
                <w:sz w:val="24"/>
                <w:szCs w:val="24"/>
                <w:rtl/>
                <w:lang w:bidi="fa-IR"/>
              </w:rPr>
              <w:t>اثربخشی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 آموزش پرستاری مبتنی بر نقشه‌های مفهومی بر ادراک بیماری در نوجوانان دیابتی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طراحی گردید</w:t>
            </w:r>
          </w:p>
          <w:p w14:paraId="63A4F447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4A3C4586" w14:textId="77777777" w:rsidR="002D5C94" w:rsidRPr="00C43C5C" w:rsidRDefault="002D5C94" w:rsidP="009A46E7">
            <w:pPr>
              <w:jc w:val="right"/>
              <w:rPr>
                <w:rFonts w:ascii="B Lotus" w:hAnsi="B Lotus" w:cs="B Nazanin"/>
                <w:sz w:val="24"/>
                <w:szCs w:val="24"/>
                <w:rtl/>
              </w:rPr>
            </w:pPr>
            <w:bookmarkStart w:id="2" w:name="_Hlk214052797"/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این یک مطالعه کارآزمایی بالینی با گروه کنترل، در سال 1404-1403 است که 64 نوجوان مبتلا به دیابت نوع 1 با استفاده از روش نمونه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 xml:space="preserve">گیری در دسترس، انتخاب شدند. سپس بیماران بر اساس تخصیص تصادفی بلوکی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</w:rPr>
              <w:t xml:space="preserve">به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 xml:space="preserve">یکی از دو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</w:rPr>
              <w:t>گروه آزمون و گروه کنترل (در هر گروه 32 بیمار) تخصیص یافتند. آموزش در گروه آزمون با استفاده از نقشه‌ی مفهومی به‌ صورت جلسات گروهی</w:t>
            </w:r>
            <w:r w:rsidRPr="00C43C5C">
              <w:rPr>
                <w:rFonts w:ascii="B Lotus" w:hAnsi="B Lotus" w:cs="B Nazanin" w:hint="cs"/>
                <w:sz w:val="24"/>
                <w:szCs w:val="24"/>
              </w:rPr>
              <w:t xml:space="preserve">)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>سه تا پنج نفره)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</w:rPr>
              <w:t xml:space="preserve"> در قالب 3 جلسه آموزشی به صورت هر هفته 1 جلسه و هر جلسه به مدت 1 ساعت برگزار شد. گروه کنترل نیز آموزش های </w:t>
            </w:r>
            <w:r w:rsidRPr="00C43C5C">
              <w:rPr>
                <w:rFonts w:ascii="B Lotus" w:hAnsi="B Lotus" w:cs="B Nazanin" w:hint="cs"/>
                <w:color w:val="44546A" w:themeColor="text2"/>
                <w:sz w:val="24"/>
                <w:szCs w:val="24"/>
                <w:rtl/>
              </w:rPr>
              <w:t xml:space="preserve">معمول و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</w:rPr>
              <w:t>روتین را دریافت کردند.</w:t>
            </w:r>
            <w:r w:rsidRPr="00C43C5C">
              <w:rPr>
                <w:rFonts w:ascii="B Lotus" w:hAnsi="B Lotus" w:cs="B Nazanin" w:hint="cs"/>
                <w:color w:val="000000" w:themeColor="text1"/>
                <w:sz w:val="24"/>
                <w:szCs w:val="24"/>
                <w:rtl/>
              </w:rPr>
              <w:t xml:space="preserve"> داد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</w:rPr>
              <w:t xml:space="preserve">ه های مربوط به ادراک بیماری با استفاده از پرسشنامه کوتاه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</w:rPr>
              <w:lastRenderedPageBreak/>
              <w:t xml:space="preserve">ادراک بیماری قبل و بلافاصله بعد از مداخله جمع آوری شد و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 xml:space="preserve">با استفاده از نرم افزار </w:t>
            </w:r>
            <w:r w:rsidRPr="00C43C5C">
              <w:rPr>
                <w:rFonts w:ascii="B Lotus" w:hAnsi="B Lotus" w:cs="B Nazanin" w:hint="cs"/>
                <w:sz w:val="24"/>
                <w:szCs w:val="24"/>
                <w:lang w:bidi="fa-IR"/>
              </w:rPr>
              <w:t xml:space="preserve">SPSS 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t xml:space="preserve"> نسخه 27 مورد تجزیه و تحلیل قرار</w:t>
            </w:r>
            <w:r w:rsidRPr="00C43C5C">
              <w:rPr>
                <w:rFonts w:ascii="B Lotus" w:hAnsi="B Lotus" w:cs="B Nazanin" w:hint="cs"/>
                <w:sz w:val="24"/>
                <w:szCs w:val="24"/>
                <w:rtl/>
                <w:lang w:bidi="fa-IR"/>
              </w:rPr>
              <w:softHyphen/>
              <w:t>گرفت.</w:t>
            </w:r>
            <w:bookmarkEnd w:id="2"/>
          </w:p>
          <w:p w14:paraId="0543F795" w14:textId="77777777" w:rsidR="002D5C94" w:rsidRPr="00C43C5C" w:rsidRDefault="002D5C94" w:rsidP="009A46E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1B7DB0B3" w14:textId="77777777" w:rsidR="002D5C94" w:rsidRPr="00C43C5C" w:rsidRDefault="002D5C94" w:rsidP="009A46E7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قبل از مداخله، تفاوت معنی‌داری در نمره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>ی ابعاد مختلف ادراک بیماری در نوجوانان مورد مطالعه وجود نداشت (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05/0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>p&gt;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). اما پس از مداخله، در ابعاد پیامد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 xml:space="preserve">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(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04/0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=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>p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)، مدت زمان بیماری(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02/0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=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>p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)، هویت بیماری (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04/0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=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>p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)، آگاهی از بیماری (04/0=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>p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) و پاسخ عاطفی بیمار(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02/0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=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>p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) تفاوت معنی‌داری بین گروه کنترل و گروه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آزمون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 مشاهده شد ولی در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 xml:space="preserve">بعد کنترل شخصی (1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lang w:bidi="fa-IR"/>
              </w:rPr>
              <w:t>=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lang w:bidi="fa-IR"/>
              </w:rPr>
              <w:t>p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 xml:space="preserve">)، کنترل درمان (787/0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lang w:bidi="fa-IR"/>
              </w:rPr>
              <w:t>p =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 xml:space="preserve">) و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نگرانی از بیماری (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21/0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=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</w:rPr>
              <w:t>p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) 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>تفاوت معنی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softHyphen/>
              <w:t>داری مشاهده نشد.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B Lotus" w:eastAsia="Calibri" w:hAnsi="B Lotus" w:cs="B Nazanin" w:hint="cs"/>
                <w:color w:val="000000" w:themeColor="text1"/>
                <w:sz w:val="24"/>
                <w:szCs w:val="24"/>
                <w:rtl/>
              </w:rPr>
              <w:t>50 درصد شرکت کنندگان رژیم غذایی را عامل اصلی ابتلا به دیابت نوع 1 می</w:t>
            </w:r>
            <w:r w:rsidRPr="00C43C5C">
              <w:rPr>
                <w:rFonts w:ascii="B Lotus" w:eastAsia="Calibri" w:hAnsi="B Lotus" w:cs="B Nazanin" w:hint="cs"/>
                <w:color w:val="000000" w:themeColor="text1"/>
                <w:sz w:val="24"/>
                <w:szCs w:val="24"/>
                <w:rtl/>
              </w:rPr>
              <w:softHyphen/>
              <w:t>دانستند</w:t>
            </w:r>
          </w:p>
          <w:p w14:paraId="3FF084E4" w14:textId="77777777" w:rsidR="002D5C94" w:rsidRPr="00C43C5C" w:rsidRDefault="002D5C94" w:rsidP="009A46E7">
            <w:pPr>
              <w:jc w:val="right"/>
              <w:rPr>
                <w:rFonts w:ascii="B Lotus" w:eastAsia="Calibri" w:hAnsi="B Lotus" w:cs="B Nazanin"/>
                <w:sz w:val="24"/>
                <w:szCs w:val="24"/>
              </w:rPr>
            </w:pPr>
            <w:bookmarkStart w:id="3" w:name="_Hlk105797283"/>
            <w:r w:rsidRPr="00C43C5C">
              <w:rPr>
                <w:rFonts w:ascii="B Lotus" w:eastAsia="Calibri" w:hAnsi="B Lotus"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ascii="B Lotus" w:eastAsia="Calibri" w:hAnsi="B Lotus" w:cs="B Nazanin" w:hint="cs"/>
                <w:b/>
                <w:bCs/>
                <w:sz w:val="24"/>
                <w:szCs w:val="24"/>
                <w:rtl/>
              </w:rPr>
              <w:softHyphen/>
              <w:t>گیری</w:t>
            </w:r>
            <w:bookmarkEnd w:id="3"/>
            <w:r w:rsidRPr="00C43C5C">
              <w:rPr>
                <w:rFonts w:ascii="B Lotus" w:eastAsia="Calibri" w:hAnsi="B Lotus" w:cs="B Nazanin" w:hint="cs"/>
                <w:b/>
                <w:bCs/>
                <w:sz w:val="24"/>
                <w:szCs w:val="24"/>
                <w:rtl/>
              </w:rPr>
              <w:t>:</w:t>
            </w:r>
            <w:bookmarkStart w:id="4" w:name="_Hlk107864135"/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 xml:space="preserve"> </w:t>
            </w:r>
            <w:bookmarkStart w:id="5" w:name="_Hlk214052876"/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آموزش پرستاری به شیوه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>ی نقشه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>ی مفهومی بر ادراک بیماری در نوجوانان مبتلا به دیابت نوع 1 مؤثر بود. بنابراین پیشنهاد می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>گردد که مراقبین بهداشتی جهت ارتقای ادراک بیماری از آموزش به شیوه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>ی نقشه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softHyphen/>
              <w:t>ی مفهومی در نوجوانان مبتلا به دیابت نوع 1 استفاده کنند.</w:t>
            </w:r>
            <w:bookmarkEnd w:id="4"/>
            <w:bookmarkEnd w:id="5"/>
          </w:p>
          <w:p w14:paraId="0926EBB5" w14:textId="77777777" w:rsidR="002D5C94" w:rsidRPr="00C43C5C" w:rsidRDefault="002D5C94" w:rsidP="009A46E7">
            <w:pPr>
              <w:jc w:val="right"/>
              <w:rPr>
                <w:rFonts w:ascii="B Lotus" w:eastAsia="Calibri" w:hAnsi="B Lotus" w:cs="B Nazanin"/>
                <w:sz w:val="24"/>
                <w:szCs w:val="24"/>
                <w:rtl/>
              </w:rPr>
            </w:pPr>
            <w:r w:rsidRPr="00C43C5C">
              <w:rPr>
                <w:rFonts w:ascii="B Lotus" w:eastAsia="Calibri" w:hAnsi="B Lotus" w:cs="B Nazanin" w:hint="cs"/>
                <w:b/>
                <w:bCs/>
                <w:sz w:val="24"/>
                <w:szCs w:val="24"/>
                <w:rtl/>
              </w:rPr>
              <w:t>کلمات کلیدی:</w:t>
            </w:r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  <w:lang w:bidi="fa-IR"/>
              </w:rPr>
              <w:t xml:space="preserve"> </w:t>
            </w:r>
            <w:bookmarkStart w:id="6" w:name="_Hlk214052910"/>
            <w:r w:rsidRPr="00C43C5C">
              <w:rPr>
                <w:rFonts w:ascii="B Lotus" w:eastAsia="Calibri" w:hAnsi="B Lotus" w:cs="B Nazanin" w:hint="cs"/>
                <w:sz w:val="24"/>
                <w:szCs w:val="24"/>
                <w:rtl/>
              </w:rPr>
              <w:t>آموزش پرستاری، نقشه مفهومی، ادراک بیماری، نوجوانان، دیابت نوع 1</w:t>
            </w:r>
            <w:bookmarkEnd w:id="6"/>
          </w:p>
          <w:p w14:paraId="352D402B" w14:textId="77777777" w:rsidR="002D5C94" w:rsidRPr="00C43C5C" w:rsidRDefault="002D5C94" w:rsidP="009A46E7">
            <w:pPr>
              <w:jc w:val="both"/>
              <w:rPr>
                <w:rFonts w:ascii="B Lotus" w:eastAsia="Calibri" w:hAnsi="B Lotus" w:cs="B Nazanin"/>
                <w:sz w:val="24"/>
                <w:szCs w:val="24"/>
                <w:rtl/>
                <w:lang w:bidi="fa-IR"/>
              </w:rPr>
            </w:pPr>
          </w:p>
          <w:p w14:paraId="24037B0E" w14:textId="77777777" w:rsidR="002D5C94" w:rsidRPr="00C43C5C" w:rsidRDefault="002D5C94" w:rsidP="009A46E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F609478" w14:textId="77777777" w:rsidR="002D5C94" w:rsidRPr="00C43C5C" w:rsidRDefault="002D5C94" w:rsidP="002D5C94">
      <w:pPr>
        <w:bidi/>
        <w:jc w:val="both"/>
        <w:rPr>
          <w:rFonts w:cs="B Nazanin"/>
          <w:sz w:val="24"/>
          <w:szCs w:val="24"/>
          <w:rtl/>
        </w:rPr>
      </w:pPr>
    </w:p>
    <w:p w14:paraId="772C887F" w14:textId="77777777" w:rsidR="002D5C94" w:rsidRPr="00C43C5C" w:rsidRDefault="002D5C94" w:rsidP="002D5C9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27D663A" w14:textId="77777777" w:rsidR="002D5C94" w:rsidRPr="00C43C5C" w:rsidRDefault="002D5C94" w:rsidP="002D5C9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FC77CBD" w14:textId="77777777" w:rsidR="002D5C94" w:rsidRPr="00C43C5C" w:rsidRDefault="002D5C94" w:rsidP="002D5C94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8"/>
        <w:gridCol w:w="5694"/>
      </w:tblGrid>
      <w:tr w:rsidR="002D5C94" w:rsidRPr="00C43C5C" w14:paraId="03F0EC36" w14:textId="77777777" w:rsidTr="009A46E7">
        <w:tc>
          <w:tcPr>
            <w:tcW w:w="3656" w:type="dxa"/>
          </w:tcPr>
          <w:p w14:paraId="430924F2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50DB30EE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5C94" w:rsidRPr="00C43C5C" w14:paraId="3C035335" w14:textId="77777777" w:rsidTr="009A46E7">
        <w:tc>
          <w:tcPr>
            <w:tcW w:w="3656" w:type="dxa"/>
          </w:tcPr>
          <w:p w14:paraId="4CA28D9C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131F8A24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5C94" w:rsidRPr="00C43C5C" w14:paraId="30196316" w14:textId="77777777" w:rsidTr="009A46E7">
        <w:tc>
          <w:tcPr>
            <w:tcW w:w="3656" w:type="dxa"/>
          </w:tcPr>
          <w:p w14:paraId="669BE0B5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05087266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D5C94" w:rsidRPr="00C43C5C" w14:paraId="692812ED" w14:textId="77777777" w:rsidTr="009A46E7">
        <w:tc>
          <w:tcPr>
            <w:tcW w:w="3656" w:type="dxa"/>
          </w:tcPr>
          <w:p w14:paraId="58FB0707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31496EB0" w14:textId="77777777" w:rsidR="002D5C94" w:rsidRPr="00C43C5C" w:rsidRDefault="002D5C94" w:rsidP="009A46E7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16B08C1" w14:textId="77777777" w:rsidR="002D5C94" w:rsidRPr="00C43C5C" w:rsidRDefault="002D5C94" w:rsidP="002D5C9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23BBB37" w14:textId="77777777" w:rsidR="002D5C94" w:rsidRPr="00C43C5C" w:rsidRDefault="002D5C94" w:rsidP="002D5C94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(برای درج در سایت): </w:t>
      </w:r>
      <w:r w:rsidRPr="00C43C5C">
        <w:rPr>
          <w:rFonts w:eastAsia="Times New Roman" w:cs="B Nazanin" w:hint="cs"/>
          <w:b/>
          <w:sz w:val="24"/>
          <w:szCs w:val="24"/>
          <w:rtl/>
        </w:rPr>
        <w:t>بسته آموزش خود مراقبتی مبتنی بر اپلیکیشن تلفن همراه،</w:t>
      </w:r>
      <w:r w:rsidRPr="00C43C5C">
        <w:rPr>
          <w:rFonts w:eastAsia="Times New Roman" w:cs="B Nazanin"/>
          <w:b/>
          <w:sz w:val="24"/>
          <w:szCs w:val="24"/>
          <w:rtl/>
        </w:rPr>
        <w:t xml:space="preserve"> </w:t>
      </w:r>
      <w:r w:rsidRPr="00C43C5C">
        <w:rPr>
          <w:rFonts w:eastAsia="Times New Roman" w:cs="B Nazanin"/>
          <w:sz w:val="24"/>
          <w:szCs w:val="24"/>
          <w:rtl/>
        </w:rPr>
        <w:t xml:space="preserve">موجب کاهش </w:t>
      </w:r>
      <w:r w:rsidRPr="00C43C5C">
        <w:rPr>
          <w:rFonts w:eastAsia="Times New Roman" w:cs="B Nazanin" w:hint="cs"/>
          <w:sz w:val="24"/>
          <w:szCs w:val="24"/>
          <w:rtl/>
        </w:rPr>
        <w:t>خواب آلودگی</w:t>
      </w:r>
      <w:r w:rsidRPr="00C43C5C">
        <w:rPr>
          <w:rFonts w:eastAsia="Times New Roman" w:cs="B Nazanin"/>
          <w:sz w:val="24"/>
          <w:szCs w:val="24"/>
          <w:rtl/>
        </w:rPr>
        <w:t xml:space="preserve"> و </w:t>
      </w:r>
      <w:r w:rsidRPr="00C43C5C">
        <w:rPr>
          <w:rFonts w:eastAsia="Times New Roman" w:cs="B Nazanin" w:hint="cs"/>
          <w:sz w:val="24"/>
          <w:szCs w:val="24"/>
          <w:rtl/>
        </w:rPr>
        <w:t>ارتقای</w:t>
      </w:r>
      <w:r w:rsidRPr="00C43C5C">
        <w:rPr>
          <w:rFonts w:eastAsia="Times New Roman" w:cs="B Nazanin"/>
          <w:sz w:val="24"/>
          <w:szCs w:val="24"/>
          <w:rtl/>
        </w:rPr>
        <w:t xml:space="preserve"> </w:t>
      </w:r>
      <w:r w:rsidRPr="00C43C5C">
        <w:rPr>
          <w:rFonts w:eastAsia="Times New Roman" w:cs="B Nazanin" w:hint="cs"/>
          <w:b/>
          <w:sz w:val="24"/>
          <w:szCs w:val="24"/>
          <w:rtl/>
        </w:rPr>
        <w:t xml:space="preserve">پایبندی دارویی نوجوانان مبتلا به رینیت آلرژیک </w:t>
      </w:r>
      <w:r w:rsidRPr="00C43C5C">
        <w:rPr>
          <w:rFonts w:eastAsia="Times New Roman" w:cs="B Nazanin"/>
          <w:sz w:val="24"/>
          <w:szCs w:val="24"/>
          <w:rtl/>
        </w:rPr>
        <w:t>م</w:t>
      </w:r>
      <w:r w:rsidRPr="00C43C5C">
        <w:rPr>
          <w:rFonts w:eastAsia="Times New Roman" w:cs="B Nazanin" w:hint="cs"/>
          <w:sz w:val="24"/>
          <w:szCs w:val="24"/>
          <w:rtl/>
        </w:rPr>
        <w:t>ی</w:t>
      </w:r>
      <w:r w:rsidRPr="00C43C5C">
        <w:rPr>
          <w:rFonts w:eastAsia="Times New Roman" w:cs="B Nazanin"/>
          <w:sz w:val="24"/>
          <w:szCs w:val="24"/>
          <w:rtl/>
        </w:rPr>
        <w:softHyphen/>
      </w:r>
      <w:r w:rsidRPr="00C43C5C">
        <w:rPr>
          <w:rFonts w:eastAsia="Times New Roman" w:cs="B Nazanin" w:hint="cs"/>
          <w:sz w:val="24"/>
          <w:szCs w:val="24"/>
          <w:rtl/>
        </w:rPr>
        <w:t>شود</w:t>
      </w:r>
      <w:r w:rsidRPr="00C43C5C">
        <w:rPr>
          <w:rFonts w:eastAsia="Times New Roman" w:cs="B Nazanin"/>
          <w:sz w:val="24"/>
          <w:szCs w:val="24"/>
          <w:rtl/>
        </w:rPr>
        <w:t>.</w:t>
      </w:r>
      <w:r w:rsidRPr="00C43C5C">
        <w:rPr>
          <w:rFonts w:eastAsia="Times New Roman" w:cs="B Nazanin" w:hint="cs"/>
          <w:b/>
          <w:bCs/>
          <w:sz w:val="24"/>
          <w:szCs w:val="24"/>
          <w:rtl/>
        </w:rPr>
        <w:t xml:space="preserve">  </w:t>
      </w:r>
    </w:p>
    <w:p w14:paraId="088A046D" w14:textId="77777777" w:rsidR="002D5C94" w:rsidRPr="00C43C5C" w:rsidRDefault="002D5C94" w:rsidP="002D5C9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1D87C1A" w14:textId="77777777" w:rsidR="002D5C94" w:rsidRPr="00C43C5C" w:rsidRDefault="002D5C94" w:rsidP="002D5C94">
      <w:pPr>
        <w:bidi/>
        <w:spacing w:line="360" w:lineRule="auto"/>
        <w:ind w:firstLine="720"/>
        <w:jc w:val="mediumKashida"/>
        <w:rPr>
          <w:rFonts w:eastAsia="Calibri" w:cs="B Nazanin"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دانش:(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در قالب 200 واژه شامل، اهمیت موضوع برای مخاطب، یافته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>های مهم به زبان قابل فهم برای مخاطب و پیشنهاد برای به کارگیری یافته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>ها برای ذینفعان):</w:t>
      </w:r>
      <w:r w:rsidRPr="00C43C5C">
        <w:rPr>
          <w:rFonts w:eastAsia="Calibri" w:cs="B Nazanin" w:hint="cs"/>
          <w:sz w:val="24"/>
          <w:szCs w:val="24"/>
          <w:rtl/>
        </w:rPr>
        <w:t xml:space="preserve"> </w:t>
      </w:r>
    </w:p>
    <w:p w14:paraId="591DB541" w14:textId="77777777" w:rsidR="002D5C94" w:rsidRPr="00C43C5C" w:rsidRDefault="002D5C94" w:rsidP="002D5C94">
      <w:pPr>
        <w:bidi/>
        <w:spacing w:line="360" w:lineRule="auto"/>
        <w:ind w:firstLine="720"/>
        <w:jc w:val="mediumKashida"/>
        <w:rPr>
          <w:rFonts w:eastAsia="Calibri" w:cs="B Nazanin"/>
          <w:sz w:val="24"/>
          <w:szCs w:val="24"/>
          <w:rtl/>
          <w:lang w:bidi="fa-IR"/>
        </w:rPr>
      </w:pPr>
      <w:r w:rsidRPr="00C43C5C">
        <w:rPr>
          <w:rFonts w:eastAsia="Calibri" w:cs="B Nazanin" w:hint="cs"/>
          <w:sz w:val="24"/>
          <w:szCs w:val="24"/>
          <w:rtl/>
        </w:rPr>
        <w:lastRenderedPageBreak/>
        <w:t>با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توجه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به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یافته</w:t>
      </w:r>
      <w:r w:rsidRPr="00C43C5C">
        <w:rPr>
          <w:rFonts w:eastAsia="Calibri" w:cs="B Nazanin" w:hint="cs"/>
          <w:sz w:val="24"/>
          <w:szCs w:val="24"/>
          <w:rtl/>
        </w:rPr>
        <w:softHyphen/>
        <w:t>های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این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مطالعه، می</w:t>
      </w:r>
      <w:r w:rsidRPr="00C43C5C">
        <w:rPr>
          <w:rFonts w:eastAsia="Calibri" w:cs="B Nazanin" w:hint="cs"/>
          <w:sz w:val="24"/>
          <w:szCs w:val="24"/>
          <w:rtl/>
        </w:rPr>
        <w:softHyphen/>
        <w:t>توان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نتیجه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گرفت که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اجرای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 xml:space="preserve"> آموزش خودمراقبتی مبتنی بر اپلیکیشن تلفن همراه موجب تغییرات معنی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دار آماری در نمرات خواب آلودگی و پایبندی دارویی نوجوانان مبتلا به رینیت آلرژیک می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شود. بنابراین اجرای این مداخله در جهت کاهش خواب آلودگی و ارتقای پایبندی دارویی نوجوانان مبتلا به رینیت آلرژیک موجب می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شود که از بار بیماری کاسته شود. همچنین به علت آموزش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خودمراقبتی و امکانات موجود در اپلیکیشن آلرژی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یار، فراموشی مصرف دوزهای دارویی تجویزشده کاسته شد و با افزایش پایبندی دارویی و در نتیجه آن کاهش علایم بیماری، خواب آلودگی نوجوانان مبتلا به رینیت آلرژیک کاسته شد.  با توجه به افزایش روز افزون استفاده از اپلیکیشن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تلفن همراه و فناوری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جدید؛ لازم است که حرفه مراقبت پرستاری نیز همسو با نیازهای نو به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روز شود. به همین سبب پیشنهاد می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گردد که آموزش خود مراقبتی مبتنی بر اپلیکییشن تلفن همراه در مراقبت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پرستاری و پزشکی مدنظر قرار گیرد.</w:t>
      </w:r>
    </w:p>
    <w:p w14:paraId="63BF6736" w14:textId="77777777" w:rsidR="002D5C94" w:rsidRPr="00C43C5C" w:rsidRDefault="002D5C94" w:rsidP="002D5C94">
      <w:pPr>
        <w:bidi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4205840F" w14:textId="77777777" w:rsidR="003A4A7E" w:rsidRPr="00C43C5C" w:rsidRDefault="003A4A7E" w:rsidP="003A4A7E">
      <w:pPr>
        <w:bidi/>
        <w:jc w:val="both"/>
        <w:rPr>
          <w:rFonts w:cs="B Nazanin"/>
          <w:sz w:val="24"/>
          <w:szCs w:val="24"/>
          <w:rtl/>
        </w:rPr>
      </w:pPr>
      <w:bookmarkStart w:id="7" w:name="_GoBack"/>
      <w:bookmarkEnd w:id="7"/>
    </w:p>
    <w:p w14:paraId="68A814C7" w14:textId="77777777" w:rsidR="003A4A7E" w:rsidRPr="00C43C5C" w:rsidRDefault="003A4A7E" w:rsidP="003A4A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11A16E4" w14:textId="686FB1FE" w:rsidR="005B4217" w:rsidRDefault="005B4217" w:rsidP="003A4A7E">
      <w:pPr>
        <w:jc w:val="right"/>
      </w:pPr>
    </w:p>
    <w:sectPr w:rsidR="005B4217" w:rsidSect="006A6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E07DF" w14:textId="77777777" w:rsidR="00F363A5" w:rsidRDefault="00F363A5" w:rsidP="005B4217">
      <w:pPr>
        <w:spacing w:after="0" w:line="240" w:lineRule="auto"/>
      </w:pPr>
      <w:r>
        <w:separator/>
      </w:r>
    </w:p>
  </w:endnote>
  <w:endnote w:type="continuationSeparator" w:id="0">
    <w:p w14:paraId="3F767C58" w14:textId="77777777" w:rsidR="00F363A5" w:rsidRDefault="00F363A5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CC15C" w14:textId="77777777" w:rsidR="00F363A5" w:rsidRDefault="00F363A5" w:rsidP="005B4217">
      <w:pPr>
        <w:spacing w:after="0" w:line="240" w:lineRule="auto"/>
      </w:pPr>
      <w:r>
        <w:separator/>
      </w:r>
    </w:p>
  </w:footnote>
  <w:footnote w:type="continuationSeparator" w:id="0">
    <w:p w14:paraId="3E4562F0" w14:textId="77777777" w:rsidR="00F363A5" w:rsidRDefault="00F363A5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2D5C94"/>
    <w:rsid w:val="003A4A7E"/>
    <w:rsid w:val="003B2659"/>
    <w:rsid w:val="005B4217"/>
    <w:rsid w:val="006359C9"/>
    <w:rsid w:val="006A6211"/>
    <w:rsid w:val="00BD369A"/>
    <w:rsid w:val="00F3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rimo1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4</cp:revision>
  <dcterms:created xsi:type="dcterms:W3CDTF">2026-02-07T08:29:00Z</dcterms:created>
  <dcterms:modified xsi:type="dcterms:W3CDTF">2026-02-07T08:54:00Z</dcterms:modified>
</cp:coreProperties>
</file>