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6A8D95F" w14:textId="3E66CA9B" w:rsidR="00615E55" w:rsidRPr="00670300" w:rsidRDefault="005B4217" w:rsidP="00670300">
      <w:pPr>
        <w:bidi/>
        <w:jc w:val="center"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                                         </w:t>
      </w:r>
    </w:p>
    <w:p w14:paraId="45EF98E8" w14:textId="77777777" w:rsidR="00F23D28" w:rsidRPr="00C43C5C" w:rsidRDefault="00F23D28" w:rsidP="00F23D28">
      <w:pPr>
        <w:bidi/>
        <w:jc w:val="both"/>
        <w:rPr>
          <w:rFonts w:cs="B Nazanin"/>
          <w:b/>
          <w:bCs/>
          <w:sz w:val="24"/>
          <w:szCs w:val="24"/>
          <w:u w:val="single"/>
          <w:lang w:bidi="fa-IR"/>
        </w:rPr>
      </w:pPr>
      <w:bookmarkStart w:id="2" w:name="_Hlk21674153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70"/>
        <w:gridCol w:w="4672"/>
      </w:tblGrid>
      <w:tr w:rsidR="00952326" w:rsidRPr="00C43C5C" w14:paraId="25002ADB" w14:textId="77777777" w:rsidTr="009D3E22">
        <w:tc>
          <w:tcPr>
            <w:tcW w:w="4788" w:type="dxa"/>
          </w:tcPr>
          <w:bookmarkEnd w:id="2"/>
          <w:p w14:paraId="493F3F8A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1A756714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IR.YUMS.REC.1400.025</w:t>
            </w:r>
          </w:p>
        </w:tc>
      </w:tr>
      <w:tr w:rsidR="00952326" w:rsidRPr="00C43C5C" w14:paraId="532F13CB" w14:textId="77777777" w:rsidTr="009D3E22">
        <w:tc>
          <w:tcPr>
            <w:tcW w:w="4788" w:type="dxa"/>
          </w:tcPr>
          <w:p w14:paraId="1278DD11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41C58FEB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مقا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تأث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تمر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نات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ترورز تن و حرکات کشش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تعد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افته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 شدت خستگ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ماران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مبتلا به د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b/>
                <w:bCs/>
                <w:sz w:val="24"/>
                <w:szCs w:val="24"/>
                <w:rtl/>
              </w:rPr>
              <w:t>ابت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نوع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52326" w:rsidRPr="00C43C5C" w14:paraId="5FE5AAD4" w14:textId="77777777" w:rsidTr="009D3E22">
        <w:tc>
          <w:tcPr>
            <w:tcW w:w="4788" w:type="dxa"/>
          </w:tcPr>
          <w:p w14:paraId="50174263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275AC288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سیما محمدحسینی- محمدرضا عباسی پور</w:t>
            </w:r>
          </w:p>
        </w:tc>
      </w:tr>
      <w:tr w:rsidR="00952326" w:rsidRPr="00C43C5C" w14:paraId="37C071A6" w14:textId="77777777" w:rsidTr="009D3E22">
        <w:tc>
          <w:tcPr>
            <w:tcW w:w="4788" w:type="dxa"/>
          </w:tcPr>
          <w:p w14:paraId="08D7758A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4CC4DF89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hossini3270@yahoo.com</w:t>
            </w:r>
          </w:p>
        </w:tc>
      </w:tr>
      <w:tr w:rsidR="00952326" w:rsidRPr="00C43C5C" w14:paraId="35FB9601" w14:textId="77777777" w:rsidTr="009D3E22">
        <w:tc>
          <w:tcPr>
            <w:tcW w:w="4788" w:type="dxa"/>
          </w:tcPr>
          <w:p w14:paraId="6CD4AFD7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366AB056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زهره کریمی </w:t>
            </w:r>
            <w:r w:rsidRPr="00C43C5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نرگس روستایی</w:t>
            </w:r>
          </w:p>
        </w:tc>
      </w:tr>
      <w:tr w:rsidR="00952326" w:rsidRPr="00C43C5C" w14:paraId="2FCE868F" w14:textId="77777777" w:rsidTr="009D3E22">
        <w:tc>
          <w:tcPr>
            <w:tcW w:w="4788" w:type="dxa"/>
          </w:tcPr>
          <w:p w14:paraId="0FB67823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662B8D09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B4EA1A" wp14:editId="1D85A1AB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13335" t="5715" r="8255" b="825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08084" w14:textId="77777777" w:rsidR="00952326" w:rsidRDefault="00952326" w:rsidP="009523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8.05pt;margin-top:4.85pt;width:7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">
                      <v:textbox>
                        <w:txbxContent>
                          <w:p w14:paraId="77B08084" w14:textId="77777777" w:rsidR="00952326" w:rsidRDefault="00952326" w:rsidP="00952326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هیات علمی</w:t>
            </w:r>
          </w:p>
        </w:tc>
      </w:tr>
      <w:tr w:rsidR="00952326" w:rsidRPr="00C43C5C" w14:paraId="00F9CFBA" w14:textId="77777777" w:rsidTr="009D3E22">
        <w:tc>
          <w:tcPr>
            <w:tcW w:w="4788" w:type="dxa"/>
          </w:tcPr>
          <w:p w14:paraId="210CF232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08B41E44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1401/3/29</w:t>
            </w:r>
          </w:p>
        </w:tc>
      </w:tr>
      <w:tr w:rsidR="00952326" w:rsidRPr="00C43C5C" w14:paraId="40FB5901" w14:textId="77777777" w:rsidTr="009D3E22">
        <w:tc>
          <w:tcPr>
            <w:tcW w:w="4788" w:type="dxa"/>
          </w:tcPr>
          <w:p w14:paraId="0AA2CED1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22E4DCE7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3" w:name="_Hlk123592092"/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*  </w:t>
            </w:r>
            <w:bookmarkEnd w:id="3"/>
          </w:p>
        </w:tc>
      </w:tr>
    </w:tbl>
    <w:p w14:paraId="05925DB6" w14:textId="77777777" w:rsidR="00952326" w:rsidRPr="00C43C5C" w:rsidRDefault="00952326" w:rsidP="0095232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B21BEEC" w14:textId="77777777" w:rsidR="00952326" w:rsidRPr="00C43C5C" w:rsidRDefault="00952326" w:rsidP="00952326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2326" w:rsidRPr="00C43C5C" w14:paraId="7A3D9D32" w14:textId="77777777" w:rsidTr="009D3E22">
        <w:tc>
          <w:tcPr>
            <w:tcW w:w="9576" w:type="dxa"/>
          </w:tcPr>
          <w:p w14:paraId="38A6393A" w14:textId="77777777" w:rsidR="00952326" w:rsidRPr="00C43C5C" w:rsidRDefault="00952326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5BEE4993" w14:textId="77777777" w:rsidR="00952326" w:rsidRPr="00C43C5C" w:rsidRDefault="00952326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 xml:space="preserve">دیابت یک بیماری مزمن و اختلال متابولیک ناهمگن است که 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softHyphen/>
              <w:t>مشخصه اصلی آن، افزایش مزمن گلوگز خون واختلال در متابولیسم کربوهیدرات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softHyphen/>
              <w:t>ها، چربی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softHyphen/>
              <w:t>ها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softHyphen/>
              <w:t xml:space="preserve"> و پروتئین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softHyphen/>
              <w:t>ها می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softHyphen/>
              <w:t xml:space="preserve">باشد. یکی از مشکلات شایع در بیماران مبتلا به دیابت خستگی </w:t>
            </w:r>
            <w:r w:rsidRPr="00C43C5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بوده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، ورزش می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softHyphen/>
              <w:t>تواند در بهبود وضعیت بیماران مبتلا به دیابت مفید باشد. در صورت انجام ورزش، نیاز بدن به انسولین کاهش  می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softHyphen/>
              <w:t>یابد. به عبارتی، هدف از انجام تمرینات این است که خستگی بیمار را کاهش داد.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این پژوهش با هدف تعیین و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مقایسه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تأثیر تمرینات ترورز تن و حرکات کششی تعدیل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 xml:space="preserve">یافته بر شدت خستگی بیماران مبتلا به دیابت نوع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>2 انجام گرفت</w:t>
            </w:r>
          </w:p>
          <w:p w14:paraId="5F896EA2" w14:textId="77777777" w:rsidR="00952326" w:rsidRPr="00C43C5C" w:rsidRDefault="00952326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6661BB6" w14:textId="77777777" w:rsidR="00952326" w:rsidRPr="00C43C5C" w:rsidRDefault="00952326" w:rsidP="009D3E22">
            <w:pPr>
              <w:autoSpaceDE w:val="0"/>
              <w:autoSpaceDN w:val="0"/>
              <w:bidi/>
              <w:adjustRightInd w:val="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این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یک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کارآزمایی بالینی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است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که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جامعه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پژوهش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آن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را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کلیه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بیماران مبتلا به دیابت نوع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 xml:space="preserve">2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مراجعه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کننده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درمانگاه داخلی بیمارستان شهید فیاض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بخش شهر تهران در سال1400 را تشکیل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 xml:space="preserve">دهد. تعداد 75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بیمار مبتلا به دیابت نوع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2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واجد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شرایط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ورود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صورت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نمونه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گیری غیراحتمالی و در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دسترس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انتخاب شدند، نمونه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های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انتخاب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بر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اساس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تخصیص تصادفی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بلوکی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سه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 xml:space="preserve">گروه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t>25 نفره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تمرینات ترورز تن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>)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گروه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مداخله اول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>(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 xml:space="preserve">،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t>حرکات کششی تعدیل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یافته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>)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گروه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مداخله دوم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>(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 xml:space="preserve"> و گروه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کنترل تقسیم گردیدند. علاوه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بر اطلاعات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جمعیت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شناختی، داده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های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مربوط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شدت خستگی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طریق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پرسشنامه خستگی چند بُعدی جمع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آوری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شد و اطلاعات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قبل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مداخله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یک هفته بعد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مداخله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آوری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گردید. در گروههای مداخله تمرینات ترورز تن و حرکات کششی تعدیل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 xml:space="preserve">یافته به مدت 4 هفته و هر هفته 3 جلسه در مجموع 12 جلسه به مدت زمان 45-30 به کمک 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  <w:lang w:bidi="fa-IR"/>
              </w:rPr>
              <w:t>پژوهشگر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 xml:space="preserve"> و زیر نظر فیزیوتراپ انجام دادند. داده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های جمع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آوری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با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استفاده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از نرم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softHyphen/>
              <w:t>افزار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Times New Roman" w:eastAsia="Times New Roman" w:hAnsi="Times New Roman" w:cs="B Nazanin"/>
                <w:sz w:val="24"/>
                <w:szCs w:val="24"/>
              </w:rPr>
              <w:lastRenderedPageBreak/>
              <w:t>SPSS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نسخه 22 تحلیل گردید. با توجه به عدم توزیع نرمال داده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ها، از آزمون</w:t>
            </w:r>
            <w:r w:rsidRPr="00C43C5C">
              <w:rPr>
                <w:rFonts w:ascii="B Lotus" w:eastAsia="Times New Roman" w:hAnsi="Times New Roman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Times New Roman" w:hAnsi="Times New Roman" w:cs="B Nazanin" w:hint="cs"/>
                <w:sz w:val="24"/>
                <w:szCs w:val="24"/>
                <w:rtl/>
              </w:rPr>
              <w:t>های کروسکال والیس برای مقایسه بین گروهی، تعقیبی بونفرونی برای مقایسه جفتی و از ویلکاکسون برای مقایسه درون گروهی استفاده شد.</w:t>
            </w:r>
          </w:p>
          <w:p w14:paraId="0641ED50" w14:textId="77777777" w:rsidR="00952326" w:rsidRPr="00C43C5C" w:rsidRDefault="00952326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A39C186" w14:textId="77777777" w:rsidR="00952326" w:rsidRPr="00C43C5C" w:rsidRDefault="00952326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پس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مداخله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اختلاف معنا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دار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آماری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در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میانگین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نمره کل شدت خستگی و زیرمقیاس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>های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 xml:space="preserve"> خستگی عمومی، خستگی جسمی و خستگی ذهنی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بین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گروه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تمرینات ترورز تن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و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حرکات کششی تعدیل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 xml:space="preserve">یافته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با گروه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کنترل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مشاهده</w:t>
            </w:r>
            <w:r w:rsidRPr="00C43C5C">
              <w:rPr>
                <w:rFonts w:ascii="Cambria" w:hAnsi="Cambria" w:cs="B Nazanin" w:hint="cs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شد(05/0&gt;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). بین دو گروه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تمرینات ترورز تن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و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حرکات کششی تعدیل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softHyphen/>
              <w:t xml:space="preserve">یافته اختلاف معنادار آماری مشاهده نشد 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(05/0&lt;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. در زیرمقیاس کاهش فعالیت بعد از مداخله، بین گروه حرکات کششی تعدیل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یافته و کنترل اختلاف معنادار آماری مشاهده شد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(05/0&gt;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و گروه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های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حرکات کششی تعدیل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یافته،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تمرینات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ترورز تن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همچنین تمرینات ترورز تن و کنترل با هم اختلاف معنادار آماری نداشتند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(05/0&lt;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. زیر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مقیاس کاهش انگیزه بعد از مداخله بین سه گروه اختلاف معنادار آماری نداشت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(05/0&lt;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04C1F2A5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1F8669ED" w14:textId="77777777" w:rsidR="00952326" w:rsidRPr="00C43C5C" w:rsidRDefault="00952326" w:rsidP="009D3E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 xml:space="preserve">هر دو روش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  <w:lang w:bidi="fa-IR"/>
              </w:rPr>
              <w:t xml:space="preserve">تمرینات ترورز تن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 xml:space="preserve">و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  <w:lang w:bidi="fa-IR"/>
              </w:rPr>
              <w:t>حرکات کششی تعدیل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  <w:lang w:bidi="fa-IR"/>
              </w:rPr>
              <w:softHyphen/>
              <w:t>یافته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 xml:space="preserve">، موجب بهبود شدت خستگی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  <w:lang w:bidi="fa-IR"/>
              </w:rPr>
              <w:t xml:space="preserve">بیماران مبتلا به دیابت نوع 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  <w:lang w:bidi="fa-IR"/>
              </w:rPr>
              <w:softHyphen/>
              <w:t>2</w:t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 xml:space="preserve"> گردید. همچنین هیچ</w:t>
            </w:r>
            <w:r w:rsidRPr="00C43C5C">
              <w:rPr>
                <w:rFonts w:ascii="B Lotus" w:eastAsia="Calibri" w:hAnsi="Calibr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eastAsia="Calibri" w:hAnsi="Calibri" w:cs="B Nazanin" w:hint="cs"/>
                <w:sz w:val="24"/>
                <w:szCs w:val="24"/>
                <w:rtl/>
              </w:rPr>
              <w:t>کدام از این دو روش نسبت به یکدیگر برتری نداشتند</w:t>
            </w:r>
          </w:p>
          <w:p w14:paraId="029A759B" w14:textId="77777777" w:rsidR="00952326" w:rsidRPr="00C43C5C" w:rsidRDefault="00952326" w:rsidP="009D3E22">
            <w:pPr>
              <w:bidi/>
              <w:jc w:val="both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A9E59E0" w14:textId="77777777" w:rsidR="00952326" w:rsidRPr="00C43C5C" w:rsidRDefault="00952326" w:rsidP="009D3E22">
            <w:pPr>
              <w:bidi/>
              <w:jc w:val="both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تمرینات ترورز تن، حرکات کششی تعدیل</w:t>
            </w:r>
            <w:r w:rsidRPr="00C43C5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softHyphen/>
              <w:t>یافته، خستگی، دیابت نوع</w:t>
            </w:r>
          </w:p>
          <w:p w14:paraId="27EAEAC7" w14:textId="77777777" w:rsidR="00952326" w:rsidRPr="00C43C5C" w:rsidRDefault="00952326" w:rsidP="009D3E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8C47D41" w14:textId="77777777" w:rsidR="00952326" w:rsidRPr="00C43C5C" w:rsidRDefault="00952326" w:rsidP="00952326">
      <w:pPr>
        <w:bidi/>
        <w:jc w:val="both"/>
        <w:rPr>
          <w:rFonts w:cs="B Nazanin"/>
          <w:sz w:val="24"/>
          <w:szCs w:val="24"/>
          <w:rtl/>
        </w:rPr>
      </w:pPr>
    </w:p>
    <w:p w14:paraId="1505E448" w14:textId="77777777" w:rsidR="00952326" w:rsidRPr="00C43C5C" w:rsidRDefault="00952326" w:rsidP="0095232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E136471" w14:textId="77777777" w:rsidR="00952326" w:rsidRPr="00C43C5C" w:rsidRDefault="00952326" w:rsidP="0095232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901050F" w14:textId="77777777" w:rsidR="00952326" w:rsidRPr="00C43C5C" w:rsidRDefault="00952326" w:rsidP="00952326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952326" w:rsidRPr="00C43C5C" w14:paraId="28E54B93" w14:textId="77777777" w:rsidTr="009D3E22">
        <w:tc>
          <w:tcPr>
            <w:tcW w:w="3656" w:type="dxa"/>
          </w:tcPr>
          <w:p w14:paraId="672C11A0" w14:textId="77777777" w:rsidR="00952326" w:rsidRPr="00C43C5C" w:rsidRDefault="00952326" w:rsidP="009D3E2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20AD06A9" w14:textId="77777777" w:rsidR="00952326" w:rsidRPr="00C43C5C" w:rsidRDefault="00952326" w:rsidP="009D3E2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952326" w:rsidRPr="00C43C5C" w14:paraId="23156965" w14:textId="77777777" w:rsidTr="009D3E22">
        <w:tc>
          <w:tcPr>
            <w:tcW w:w="3656" w:type="dxa"/>
          </w:tcPr>
          <w:p w14:paraId="7F91197F" w14:textId="77777777" w:rsidR="00952326" w:rsidRPr="00C43C5C" w:rsidRDefault="00952326" w:rsidP="009D3E2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7C8C07D5" w14:textId="77777777" w:rsidR="00952326" w:rsidRPr="00C43C5C" w:rsidRDefault="00952326" w:rsidP="009D3E2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952326" w:rsidRPr="00C43C5C" w14:paraId="2CDB3AB7" w14:textId="77777777" w:rsidTr="009D3E22">
        <w:tc>
          <w:tcPr>
            <w:tcW w:w="3656" w:type="dxa"/>
          </w:tcPr>
          <w:p w14:paraId="07791AA4" w14:textId="77777777" w:rsidR="00952326" w:rsidRPr="00C43C5C" w:rsidRDefault="00952326" w:rsidP="009D3E2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4BFFBBFA" w14:textId="77777777" w:rsidR="00952326" w:rsidRPr="00C43C5C" w:rsidRDefault="00952326" w:rsidP="009D3E2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952326" w:rsidRPr="00C43C5C" w14:paraId="0ACFD499" w14:textId="77777777" w:rsidTr="009D3E22">
        <w:tc>
          <w:tcPr>
            <w:tcW w:w="3656" w:type="dxa"/>
          </w:tcPr>
          <w:p w14:paraId="71685099" w14:textId="77777777" w:rsidR="00952326" w:rsidRPr="00C43C5C" w:rsidRDefault="00952326" w:rsidP="009D3E2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49E900C8" w14:textId="77777777" w:rsidR="00952326" w:rsidRPr="00C43C5C" w:rsidRDefault="00952326" w:rsidP="009D3E2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621BA030" w14:textId="77777777" w:rsidR="00952326" w:rsidRPr="00C43C5C" w:rsidRDefault="00952326" w:rsidP="0095232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8DD2A87" w14:textId="77777777" w:rsidR="00952326" w:rsidRPr="00C43C5C" w:rsidRDefault="00952326" w:rsidP="0095232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7B555C2" w14:textId="77777777" w:rsidR="00952326" w:rsidRPr="00C43C5C" w:rsidRDefault="00952326" w:rsidP="0095232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2A7CFB7" w14:textId="77777777" w:rsidR="00952326" w:rsidRPr="00C43C5C" w:rsidRDefault="00952326" w:rsidP="00952326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/>
          <w:sz w:val="24"/>
          <w:szCs w:val="24"/>
          <w:lang w:bidi="fa-IR"/>
        </w:rPr>
        <w:t>:</w:t>
      </w:r>
    </w:p>
    <w:p w14:paraId="3AD869F6" w14:textId="77777777" w:rsidR="00952326" w:rsidRPr="00C43C5C" w:rsidRDefault="00952326" w:rsidP="00952326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 xml:space="preserve">هر دو روش </w:t>
      </w:r>
      <w:r w:rsidRPr="00C43C5C">
        <w:rPr>
          <w:rFonts w:ascii="B Lotus" w:eastAsia="Calibri" w:hAnsi="Calibri" w:cs="B Nazanin" w:hint="cs"/>
          <w:sz w:val="24"/>
          <w:szCs w:val="24"/>
          <w:rtl/>
          <w:lang w:bidi="fa-IR"/>
        </w:rPr>
        <w:t xml:space="preserve">تمرینات ترورز تن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 xml:space="preserve">و </w:t>
      </w:r>
      <w:r w:rsidRPr="00C43C5C">
        <w:rPr>
          <w:rFonts w:ascii="B Lotus" w:eastAsia="Calibri" w:hAnsi="Calibri" w:cs="B Nazanin" w:hint="cs"/>
          <w:sz w:val="24"/>
          <w:szCs w:val="24"/>
          <w:rtl/>
          <w:lang w:bidi="fa-IR"/>
        </w:rPr>
        <w:t>حرکات کششی تعدیل</w:t>
      </w:r>
      <w:r w:rsidRPr="00C43C5C">
        <w:rPr>
          <w:rFonts w:ascii="B Lotus" w:eastAsia="Calibri" w:hAnsi="Calibri" w:cs="B Nazanin" w:hint="cs"/>
          <w:sz w:val="24"/>
          <w:szCs w:val="24"/>
          <w:rtl/>
          <w:lang w:bidi="fa-IR"/>
        </w:rPr>
        <w:softHyphen/>
        <w:t>یافته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 xml:space="preserve">، موجب بهبود شدت خستگی </w:t>
      </w:r>
      <w:r w:rsidRPr="00C43C5C">
        <w:rPr>
          <w:rFonts w:ascii="B Lotus" w:eastAsia="Calibri" w:hAnsi="Calibri" w:cs="B Nazanin" w:hint="cs"/>
          <w:sz w:val="24"/>
          <w:szCs w:val="24"/>
          <w:rtl/>
          <w:lang w:bidi="fa-IR"/>
        </w:rPr>
        <w:t xml:space="preserve">بیماران مبتلا به دیابت نوع </w:t>
      </w:r>
      <w:r w:rsidRPr="00C43C5C">
        <w:rPr>
          <w:rFonts w:ascii="B Lotus" w:eastAsia="Calibri" w:hAnsi="Calibri" w:cs="B Nazanin" w:hint="cs"/>
          <w:sz w:val="24"/>
          <w:szCs w:val="24"/>
          <w:rtl/>
          <w:lang w:bidi="fa-IR"/>
        </w:rPr>
        <w:softHyphen/>
        <w:t>2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 xml:space="preserve"> گردید. همچنین هیچ</w:t>
      </w:r>
      <w:r w:rsidRPr="00C43C5C">
        <w:rPr>
          <w:rFonts w:ascii="B Lotus" w:eastAsia="Calibri" w:hAnsi="Calibri" w:cs="B Nazanin"/>
          <w:sz w:val="24"/>
          <w:szCs w:val="24"/>
          <w:rtl/>
        </w:rPr>
        <w:softHyphen/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کدام از این دو روش نسبت به یکدیگر برتری نداشتند.</w:t>
      </w:r>
      <w:r w:rsidRPr="00C43C5C">
        <w:rPr>
          <w:rFonts w:eastAsia="Calibri" w:cs="B Nazanin" w:hint="cs"/>
          <w:b/>
          <w:bCs/>
          <w:sz w:val="24"/>
          <w:szCs w:val="24"/>
          <w:rtl/>
        </w:rPr>
        <w:t>.</w:t>
      </w:r>
    </w:p>
    <w:p w14:paraId="1B65CAFA" w14:textId="77777777" w:rsidR="00952326" w:rsidRPr="00C43C5C" w:rsidRDefault="00952326" w:rsidP="0095232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B288CAC" w14:textId="77777777" w:rsidR="00952326" w:rsidRPr="00C43C5C" w:rsidRDefault="00952326" w:rsidP="00952326">
      <w:pPr>
        <w:autoSpaceDE w:val="0"/>
        <w:autoSpaceDN w:val="0"/>
        <w:adjustRightInd w:val="0"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پیام ترجمان دانش: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DA970A2" w14:textId="77777777" w:rsidR="00952326" w:rsidRPr="00C43C5C" w:rsidRDefault="00952326" w:rsidP="00952326">
      <w:pPr>
        <w:autoSpaceDE w:val="0"/>
        <w:autoSpaceDN w:val="0"/>
        <w:adjustRightInd w:val="0"/>
        <w:spacing w:line="360" w:lineRule="auto"/>
        <w:jc w:val="right"/>
        <w:rPr>
          <w:rFonts w:ascii="B Lotus" w:eastAsia="Calibri" w:hAnsi="Calibri" w:cs="B Nazanin"/>
          <w:sz w:val="24"/>
          <w:szCs w:val="24"/>
          <w:rtl/>
          <w:lang w:bidi="fa-IR"/>
        </w:rPr>
      </w:pPr>
      <w:r w:rsidRPr="00C43C5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با</w:t>
      </w:r>
      <w:r w:rsidRPr="00C43C5C">
        <w:rPr>
          <w:rFonts w:ascii="B Lotus" w:eastAsia="Calibri" w:hAnsi="Calibri" w:cs="B Nazanin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توجه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به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یافته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softHyphen/>
        <w:t>های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این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مطالعه، هر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دو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روش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تمرینات ترورز تن و حرکات کششی تعدیل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softHyphen/>
        <w:t>یافته توانسته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softHyphen/>
        <w:t>اند</w:t>
      </w:r>
      <w:r w:rsidRPr="00C43C5C">
        <w:rPr>
          <w:rFonts w:ascii="B Lotus" w:eastAsia="Calibri" w:hAnsi="Calibri" w:cs="B Nazanin"/>
          <w:sz w:val="24"/>
          <w:szCs w:val="24"/>
          <w:rtl/>
        </w:rPr>
        <w:softHyphen/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 xml:space="preserve"> باعث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بهبود شدت خستگی بیماران مبتلا به دیابت نوع 2 شوند. بنابراین می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softHyphen/>
        <w:t>توان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نتیجه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گرفت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که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اجرای تمرینات ترورز تن و حرکات کششی تعدیل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softHyphen/>
        <w:t>یافته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بر کاهش شدت خستگی بیماران مبتلا به دیابت نوع 2 تأثیر</w:t>
      </w:r>
      <w:r w:rsidRPr="00C43C5C">
        <w:rPr>
          <w:rFonts w:ascii="B Lotus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بسزایی دارد. همچنین از آنجایی که ارتباط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هدفمند مددجو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با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پرستار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از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مباحث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اصلی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حرفه پرستاری است، بنابراین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پیشنهاد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می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softHyphen/>
        <w:t>گردد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که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اعضای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تیم سلامت، اجرای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این روش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softHyphen/>
        <w:t>های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غیردارویی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را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در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برنامه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درمانی بیماران مبتلا به دیابت نوع 2 مدنظر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قرار</w:t>
      </w:r>
      <w:r w:rsidRPr="00C43C5C">
        <w:rPr>
          <w:rFonts w:ascii="B Lotus" w:eastAsia="Calibri" w:hAnsi="Calibri" w:cs="B Nazanin" w:hint="cs"/>
          <w:sz w:val="24"/>
          <w:szCs w:val="24"/>
        </w:rPr>
        <w:t xml:space="preserve"> 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t>دهند و از این دو روش تمرینات ترورز تن و حرکات کششی تعدیل</w:t>
      </w:r>
      <w:r w:rsidRPr="00C43C5C">
        <w:rPr>
          <w:rFonts w:ascii="B Lotus" w:eastAsia="Calibri" w:hAnsi="Calibri" w:cs="B Nazanin" w:hint="cs"/>
          <w:sz w:val="24"/>
          <w:szCs w:val="24"/>
          <w:rtl/>
        </w:rPr>
        <w:softHyphen/>
        <w:t>یافته استفاده نمایند.</w:t>
      </w:r>
    </w:p>
    <w:p w14:paraId="7852E1FF" w14:textId="77777777" w:rsidR="00952326" w:rsidRPr="00C43C5C" w:rsidRDefault="00952326" w:rsidP="00952326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</w:p>
    <w:p w14:paraId="511A16E4" w14:textId="686FB1FE" w:rsidR="005B4217" w:rsidRDefault="005B4217" w:rsidP="003A4A7E">
      <w:pPr>
        <w:jc w:val="right"/>
      </w:pPr>
      <w:bookmarkStart w:id="4" w:name="_GoBack"/>
      <w:bookmarkEnd w:id="4"/>
    </w:p>
    <w:sectPr w:rsidR="005B4217" w:rsidSect="006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53996" w14:textId="77777777" w:rsidR="002C6DA5" w:rsidRDefault="002C6DA5" w:rsidP="005B4217">
      <w:pPr>
        <w:spacing w:after="0" w:line="240" w:lineRule="auto"/>
      </w:pPr>
      <w:r>
        <w:separator/>
      </w:r>
    </w:p>
  </w:endnote>
  <w:endnote w:type="continuationSeparator" w:id="0">
    <w:p w14:paraId="64215308" w14:textId="77777777" w:rsidR="002C6DA5" w:rsidRDefault="002C6DA5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781EC" w14:textId="77777777" w:rsidR="002C6DA5" w:rsidRDefault="002C6DA5" w:rsidP="005B4217">
      <w:pPr>
        <w:spacing w:after="0" w:line="240" w:lineRule="auto"/>
      </w:pPr>
      <w:r>
        <w:separator/>
      </w:r>
    </w:p>
  </w:footnote>
  <w:footnote w:type="continuationSeparator" w:id="0">
    <w:p w14:paraId="5B0A4675" w14:textId="77777777" w:rsidR="002C6DA5" w:rsidRDefault="002C6DA5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1004D7"/>
    <w:rsid w:val="002C6DA5"/>
    <w:rsid w:val="002D5C94"/>
    <w:rsid w:val="00375D6A"/>
    <w:rsid w:val="003A4A7E"/>
    <w:rsid w:val="003B2659"/>
    <w:rsid w:val="0043105B"/>
    <w:rsid w:val="004364BF"/>
    <w:rsid w:val="004D7CD9"/>
    <w:rsid w:val="005B4217"/>
    <w:rsid w:val="00615E55"/>
    <w:rsid w:val="006359C9"/>
    <w:rsid w:val="00670300"/>
    <w:rsid w:val="0068028F"/>
    <w:rsid w:val="006A6211"/>
    <w:rsid w:val="006C5111"/>
    <w:rsid w:val="007C6B06"/>
    <w:rsid w:val="00851D41"/>
    <w:rsid w:val="00952326"/>
    <w:rsid w:val="009F1672"/>
    <w:rsid w:val="00B53846"/>
    <w:rsid w:val="00BD369A"/>
    <w:rsid w:val="00D35C8A"/>
    <w:rsid w:val="00E301A6"/>
    <w:rsid w:val="00E76F69"/>
    <w:rsid w:val="00EA4B55"/>
    <w:rsid w:val="00EC2F29"/>
    <w:rsid w:val="00F23D28"/>
    <w:rsid w:val="00F363A5"/>
    <w:rsid w:val="00F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19</cp:revision>
  <dcterms:created xsi:type="dcterms:W3CDTF">2026-02-07T08:29:00Z</dcterms:created>
  <dcterms:modified xsi:type="dcterms:W3CDTF">2026-02-08T08:10:00Z</dcterms:modified>
</cp:coreProperties>
</file>